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861B" w14:textId="5CE93CD6" w:rsidR="00D258B3" w:rsidRDefault="00657CD7" w:rsidP="00A2472F">
      <w:pPr>
        <w:pStyle w:val="Nzev"/>
      </w:pPr>
      <w:r>
        <w:t xml:space="preserve">12) </w:t>
      </w:r>
      <w:r w:rsidR="00A2472F" w:rsidRPr="00A2472F">
        <w:t>Mechanické vlnění, akustika</w:t>
      </w:r>
    </w:p>
    <w:p w14:paraId="192247F4" w14:textId="4E90E950" w:rsidR="00A2472F" w:rsidRDefault="00694CFC" w:rsidP="00694CFC">
      <w:pPr>
        <w:pStyle w:val="MATURITA"/>
      </w:pPr>
      <w:r w:rsidRPr="00694CFC">
        <w:t>Mechanické vlnění</w:t>
      </w:r>
    </w:p>
    <w:p w14:paraId="62600284" w14:textId="77777777" w:rsidR="00D12C98" w:rsidRDefault="00C609DB" w:rsidP="00D12C98">
      <w:pPr>
        <w:ind w:firstLine="360"/>
      </w:pPr>
      <w:r>
        <w:t>=</w:t>
      </w:r>
      <w:r w:rsidR="000D74D4">
        <w:tab/>
      </w:r>
      <w:r>
        <w:t>šíření kmitání látkovým prostředí</w:t>
      </w:r>
    </w:p>
    <w:p w14:paraId="0E4696B6" w14:textId="158B1444" w:rsidR="000D74D4" w:rsidRDefault="000D74D4" w:rsidP="00D12C98">
      <w:pPr>
        <w:pStyle w:val="Odstavecseseznamem"/>
        <w:numPr>
          <w:ilvl w:val="0"/>
          <w:numId w:val="2"/>
        </w:numPr>
      </w:pPr>
      <w:r w:rsidRPr="000D74D4">
        <w:t>Nepřenáší se látka, ale energie</w:t>
      </w:r>
    </w:p>
    <w:p w14:paraId="30D301AD" w14:textId="294FC9A4" w:rsidR="00D53838" w:rsidRDefault="00D53838" w:rsidP="000D74D4">
      <w:pPr>
        <w:pStyle w:val="Odstavecseseznamem"/>
        <w:numPr>
          <w:ilvl w:val="0"/>
          <w:numId w:val="2"/>
        </w:numPr>
      </w:pPr>
      <w:r>
        <w:t>Prostředí složeno z velkého množství částic, mezi kterými existuje vazba</w:t>
      </w:r>
    </w:p>
    <w:p w14:paraId="4E59A891" w14:textId="6EF2B1D1" w:rsidR="00D53838" w:rsidRDefault="00D53838" w:rsidP="00D53838">
      <w:pPr>
        <w:pStyle w:val="Odstavecseseznamem"/>
        <w:numPr>
          <w:ilvl w:val="0"/>
          <w:numId w:val="2"/>
        </w:numPr>
      </w:pPr>
      <w:r>
        <w:t>Nucené kmitání jedné částice se postupně přenáší na další částice</w:t>
      </w:r>
    </w:p>
    <w:p w14:paraId="6F9C8A4C" w14:textId="1D681FA2" w:rsidR="00D12C98" w:rsidRDefault="00D12C98" w:rsidP="00D53838">
      <w:pPr>
        <w:pStyle w:val="Odstavecseseznamem"/>
        <w:numPr>
          <w:ilvl w:val="0"/>
          <w:numId w:val="2"/>
        </w:numPr>
      </w:pPr>
      <w:r>
        <w:t>Částice prostředí se nepřemisťují v prostoru, jen kmitají kolem rovnovážných poloh</w:t>
      </w:r>
    </w:p>
    <w:p w14:paraId="3E9254EE" w14:textId="68A3390A" w:rsidR="003F1E99" w:rsidRDefault="003F1E99" w:rsidP="00D53838">
      <w:pPr>
        <w:pStyle w:val="Odstavecseseznamem"/>
        <w:numPr>
          <w:ilvl w:val="0"/>
          <w:numId w:val="2"/>
        </w:numPr>
      </w:pPr>
      <w:r>
        <w:t>Druhy vlnění: vlny postupné příčné, vlny postupné podélné, vlny stojaté příčné, vlny stojaté podélné</w:t>
      </w:r>
    </w:p>
    <w:p w14:paraId="2326B96C" w14:textId="1E28D92C" w:rsidR="00525B25" w:rsidRDefault="00525B25" w:rsidP="00525B25">
      <w:pPr>
        <w:pStyle w:val="Odstavecseseznamem"/>
        <w:numPr>
          <w:ilvl w:val="0"/>
          <w:numId w:val="2"/>
        </w:numPr>
        <w:jc w:val="left"/>
        <w:rPr>
          <w:rFonts w:eastAsia="Times New Roman" w:cs="Times New Roman"/>
        </w:rPr>
      </w:pPr>
      <w:r w:rsidRPr="04A3589E">
        <w:rPr>
          <w:rFonts w:eastAsia="Times New Roman" w:cs="Times New Roman"/>
        </w:rPr>
        <w:t>Vlnová délka – vzdálenost, kterou vlna urazí za periodu T</w:t>
      </w:r>
      <w:r>
        <w:rPr>
          <w:rFonts w:eastAsia="Times New Roman" w:cs="Times New Roman"/>
        </w:rPr>
        <w:t>:</w:t>
      </w:r>
    </w:p>
    <w:p w14:paraId="1FA42D71" w14:textId="5FEE2CD7" w:rsidR="00525B25" w:rsidRDefault="00525B25" w:rsidP="00525B25">
      <w:pPr>
        <w:pStyle w:val="Odstavecseseznamem"/>
        <w:jc w:val="center"/>
        <w:rPr>
          <w:rFonts w:eastAsia="Times New Roman" w:cs="Times New Roman"/>
        </w:rPr>
      </w:pPr>
      <w:r w:rsidRPr="04A3589E">
        <w:rPr>
          <w:rFonts w:eastAsia="Times New Roman" w:cs="Times New Roman"/>
        </w:rPr>
        <w:t xml:space="preserve">λ [m] </w:t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</w:p>
    <w:p w14:paraId="4F3B1D28" w14:textId="1CE52808" w:rsidR="00525B25" w:rsidRDefault="00525B25" w:rsidP="00525B25">
      <w:pPr>
        <w:pStyle w:val="Odstavecseseznamem"/>
        <w:rPr>
          <w:rFonts w:eastAsia="Times New Roman" w:cs="Times New Roman"/>
        </w:rPr>
      </w:pPr>
      <w:r>
        <w:rPr>
          <w:rFonts w:eastAsia="Times New Roman" w:cs="Times New Roman"/>
        </w:rPr>
        <w:t>v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rychlost šíření vlnění</w:t>
      </w:r>
      <w:r w:rsidR="00AD2A98">
        <w:rPr>
          <w:rFonts w:eastAsia="Times New Roman" w:cs="Times New Roman"/>
        </w:rPr>
        <w:t xml:space="preserve"> (fázová rychlost</w:t>
      </w:r>
      <w:r w:rsidR="007F418A">
        <w:rPr>
          <w:rFonts w:eastAsia="Times New Roman" w:cs="Times New Roman"/>
        </w:rPr>
        <w:t>)</w:t>
      </w:r>
    </w:p>
    <w:p w14:paraId="54E2DC43" w14:textId="67750B70" w:rsidR="00525B25" w:rsidRDefault="00525B25" w:rsidP="00525B25">
      <w:pPr>
        <w:pStyle w:val="Odstavecseseznamem"/>
        <w:rPr>
          <w:rFonts w:eastAsia="Times New Roman" w:cs="Times New Roman"/>
        </w:rPr>
      </w:pPr>
      <w:r>
        <w:rPr>
          <w:rFonts w:eastAsia="Times New Roman" w:cs="Times New Roman"/>
        </w:rPr>
        <w:t>f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frekvence vlnění</w:t>
      </w:r>
    </w:p>
    <w:p w14:paraId="4D5131D8" w14:textId="7F6BE4E5" w:rsidR="002F58D8" w:rsidRDefault="002F58D8" w:rsidP="002F58D8">
      <w:pPr>
        <w:pStyle w:val="MATURITA"/>
      </w:pPr>
      <w:r>
        <w:t>Vlnění postupné</w:t>
      </w:r>
    </w:p>
    <w:p w14:paraId="69391223" w14:textId="207BD60E" w:rsidR="002F58D8" w:rsidRDefault="00C8618D" w:rsidP="002F58D8">
      <w:pPr>
        <w:pStyle w:val="Odstavecseseznamem"/>
        <w:numPr>
          <w:ilvl w:val="0"/>
          <w:numId w:val="2"/>
        </w:numPr>
      </w:pPr>
      <w:r>
        <w:t>Kmitání se ze zdroje vlnění postupně přenáší do bodů vzdálenějších od zdroje</w:t>
      </w:r>
    </w:p>
    <w:p w14:paraId="49CF91FB" w14:textId="1962C4F8" w:rsidR="00C8618D" w:rsidRDefault="00C8618D" w:rsidP="002F58D8">
      <w:pPr>
        <w:pStyle w:val="Odstavecseseznamem"/>
        <w:numPr>
          <w:ilvl w:val="0"/>
          <w:numId w:val="2"/>
        </w:numPr>
      </w:pPr>
      <w:r>
        <w:t>Přenáší se pouze energie kmitavého pohybu ze zdroje do prostředí</w:t>
      </w:r>
      <w:r w:rsidR="00F95609">
        <w:t>, které zdroj obklopuje</w:t>
      </w:r>
    </w:p>
    <w:p w14:paraId="7D2B1E01" w14:textId="686DD023" w:rsidR="00176161" w:rsidRDefault="00176161" w:rsidP="00361AB1">
      <w:pPr>
        <w:pStyle w:val="Odstavecseseznamem"/>
        <w:numPr>
          <w:ilvl w:val="0"/>
          <w:numId w:val="2"/>
        </w:numPr>
      </w:pPr>
      <w:r>
        <w:t>Postupuje určitou rychlostí a určitým směrem</w:t>
      </w:r>
    </w:p>
    <w:p w14:paraId="7B480EA4" w14:textId="01A89BC9" w:rsidR="003F7745" w:rsidRDefault="003F7745" w:rsidP="00690B28">
      <w:pPr>
        <w:pStyle w:val="Odstavecseseznamem"/>
        <w:numPr>
          <w:ilvl w:val="0"/>
          <w:numId w:val="2"/>
        </w:numPr>
      </w:pPr>
      <w:r w:rsidRPr="00D92857">
        <w:rPr>
          <w:b/>
          <w:bCs/>
        </w:rPr>
        <w:t>Vlnění příčné</w:t>
      </w:r>
      <w:r>
        <w:t xml:space="preserve"> – částice kmitají ve směru kolmém na směr šíření vlnění </w:t>
      </w:r>
      <w:r w:rsidR="005C4858">
        <w:t>(n</w:t>
      </w:r>
      <w:r w:rsidR="005C4858" w:rsidRPr="005C4858">
        <w:t>apř. vlny na vodní hladině po vhození kamen</w:t>
      </w:r>
      <w:r w:rsidR="00D92857">
        <w:t>, vlnění gumové hadice</w:t>
      </w:r>
      <w:r w:rsidR="005C4858">
        <w:t>)</w:t>
      </w:r>
    </w:p>
    <w:p w14:paraId="57D6B298" w14:textId="63EFBA6A" w:rsidR="003F7745" w:rsidRDefault="003F7745" w:rsidP="00771076">
      <w:pPr>
        <w:pStyle w:val="Odstavecseseznamem"/>
        <w:numPr>
          <w:ilvl w:val="0"/>
          <w:numId w:val="2"/>
        </w:numPr>
      </w:pPr>
      <w:r w:rsidRPr="00D92857">
        <w:rPr>
          <w:b/>
          <w:bCs/>
        </w:rPr>
        <w:t>Vlnění podélné</w:t>
      </w:r>
      <w:r w:rsidR="003E4E84">
        <w:t xml:space="preserve"> – č</w:t>
      </w:r>
      <w:r>
        <w:t xml:space="preserve">ástice kmitají ve směru šíření vlnění (např. </w:t>
      </w:r>
      <w:r w:rsidR="00D92857">
        <w:t xml:space="preserve">šíření </w:t>
      </w:r>
      <w:r>
        <w:t>zvuk</w:t>
      </w:r>
      <w:r w:rsidR="00D92857">
        <w:t>u</w:t>
      </w:r>
      <w:r>
        <w:t>)</w:t>
      </w:r>
    </w:p>
    <w:p w14:paraId="0FEB01B3" w14:textId="1BFA09DE" w:rsidR="008C3FE8" w:rsidRDefault="008C3FE8" w:rsidP="006E1D67">
      <w:pPr>
        <w:pStyle w:val="MATURITA"/>
      </w:pPr>
      <w:r w:rsidRPr="008C3FE8">
        <w:t>Rovnice postupného vlnění</w:t>
      </w:r>
    </w:p>
    <w:p w14:paraId="29068888" w14:textId="77777777" w:rsidR="00E7325C" w:rsidRPr="00E7325C" w:rsidRDefault="00E7325C" w:rsidP="00E7325C">
      <w:pPr>
        <w:pStyle w:val="Odstavecseseznamem"/>
        <w:numPr>
          <w:ilvl w:val="0"/>
          <w:numId w:val="2"/>
        </w:numPr>
      </w:pPr>
      <w:r w:rsidRPr="00E7325C">
        <w:t>Platí pro příčné i podélné vlnění</w:t>
      </w:r>
    </w:p>
    <w:p w14:paraId="7FE99941" w14:textId="47596A56" w:rsidR="008975BC" w:rsidRPr="008975BC" w:rsidRDefault="008975BC" w:rsidP="008975BC">
      <w:pPr>
        <w:pStyle w:val="Odstavecseseznamem"/>
        <w:numPr>
          <w:ilvl w:val="0"/>
          <w:numId w:val="2"/>
        </w:numPr>
      </w:pPr>
      <w:r w:rsidRPr="008975BC">
        <w:t>Vztah určující</w:t>
      </w:r>
      <w:r>
        <w:t xml:space="preserve"> okamžitou</w:t>
      </w:r>
      <w:r w:rsidRPr="008975BC">
        <w:t xml:space="preserve"> výchylku </w:t>
      </w:r>
      <w:r>
        <w:t>y daného</w:t>
      </w:r>
      <w:r w:rsidRPr="008975BC">
        <w:t xml:space="preserve"> bodu </w:t>
      </w:r>
      <w:r>
        <w:t xml:space="preserve">prostředí </w:t>
      </w:r>
      <w:r w:rsidRPr="008975BC">
        <w:t xml:space="preserve">ve vzdálenosti x </w:t>
      </w:r>
      <w:r>
        <w:t xml:space="preserve">od zdroje </w:t>
      </w:r>
      <w:r w:rsidRPr="008975BC">
        <w:t>a čase t</w:t>
      </w:r>
      <w:r w:rsidR="007E5099">
        <w:t>:</w:t>
      </w:r>
    </w:p>
    <w:p w14:paraId="44853EBB" w14:textId="7055DC34" w:rsidR="008C3FE8" w:rsidRPr="008C3FE8" w:rsidRDefault="007E5099" w:rsidP="007E5099">
      <w:pPr>
        <w:pStyle w:val="Odstavecseseznamem"/>
        <w:jc w:val="center"/>
      </w:pPr>
      <w:r w:rsidRPr="007E5099">
        <w:rPr>
          <w:noProof/>
        </w:rPr>
        <w:drawing>
          <wp:inline distT="0" distB="0" distL="0" distR="0" wp14:anchorId="28EDAB68" wp14:editId="2EEB912A">
            <wp:extent cx="1712794" cy="395785"/>
            <wp:effectExtent l="0" t="0" r="1905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182" b="48658"/>
                    <a:stretch/>
                  </pic:blipFill>
                  <pic:spPr bwMode="auto">
                    <a:xfrm>
                      <a:off x="0" y="0"/>
                      <a:ext cx="1733335" cy="400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595CE5" w14:textId="0C9678D5" w:rsidR="008C3FE8" w:rsidRDefault="003A4373" w:rsidP="003A4373">
      <w:pPr>
        <w:pStyle w:val="MATURITA"/>
      </w:pPr>
      <w:r>
        <w:t>Fázový rozdíl</w:t>
      </w:r>
    </w:p>
    <w:p w14:paraId="755FF0B8" w14:textId="10E56760" w:rsidR="00DF2E0C" w:rsidRDefault="00DF2E0C" w:rsidP="00DF2E0C">
      <w:pPr>
        <w:pStyle w:val="Odstavecseseznamem"/>
        <w:numPr>
          <w:ilvl w:val="0"/>
          <w:numId w:val="2"/>
        </w:numPr>
      </w:pPr>
      <w:r>
        <w:t>Rozdíl dvou různých interferujících fází ve stejném čase</w:t>
      </w:r>
    </w:p>
    <w:p w14:paraId="76384A84" w14:textId="18FD256F" w:rsidR="00DF2E0C" w:rsidRDefault="00DF2E0C" w:rsidP="00DF2E0C">
      <w:pPr>
        <w:pStyle w:val="Odstavecseseznamem"/>
        <w:jc w:val="left"/>
        <w:rPr>
          <w:rFonts w:eastAsia="Times New Roman" w:cs="Times New Roman"/>
          <w:color w:val="000000" w:themeColor="text1"/>
        </w:rPr>
      </w:pPr>
      <m:oMathPara>
        <m:oMath>
          <m:r>
            <w:rPr>
              <w:rFonts w:ascii="Cambria Math" w:hAnsi="Cambria Math"/>
            </w:rPr>
            <m:t>∆φ=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2π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2π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hAnsi="Cambria Math"/>
            </w:rPr>
            <m:t>·d</m:t>
          </m:r>
        </m:oMath>
      </m:oMathPara>
    </w:p>
    <w:p w14:paraId="03A6319D" w14:textId="7BBF78A6" w:rsidR="003A4373" w:rsidRDefault="00DF2E0C" w:rsidP="00DF2E0C">
      <w:pPr>
        <w:pStyle w:val="Odstavecseseznamem"/>
        <w:numPr>
          <w:ilvl w:val="0"/>
          <w:numId w:val="2"/>
        </w:numPr>
      </w:pPr>
      <w:r>
        <w:t>d = |x</w:t>
      </w:r>
      <w:r w:rsidRPr="00DF2E0C">
        <w:rPr>
          <w:vertAlign w:val="subscript"/>
        </w:rPr>
        <w:t>2</w:t>
      </w:r>
      <w:r>
        <w:t xml:space="preserve"> – x</w:t>
      </w:r>
      <w:r w:rsidRPr="00DF2E0C">
        <w:rPr>
          <w:vertAlign w:val="subscript"/>
        </w:rPr>
        <w:t>1</w:t>
      </w:r>
      <w:r>
        <w:t>| → dráhový rozdíl vlnění – vzdálenost dvou bodů, ve kterých mají obě vlnění stejnou fázi</w:t>
      </w:r>
    </w:p>
    <w:p w14:paraId="620D748B" w14:textId="6B1B6692" w:rsidR="00236D25" w:rsidRDefault="00236D25" w:rsidP="00236D25">
      <w:pPr>
        <w:pStyle w:val="MATURITA"/>
      </w:pPr>
      <w:r>
        <w:t>Interference</w:t>
      </w:r>
      <w:r w:rsidR="006536BD">
        <w:t xml:space="preserve"> (skládání)</w:t>
      </w:r>
      <w:r>
        <w:t xml:space="preserve"> vlnění</w:t>
      </w:r>
    </w:p>
    <w:p w14:paraId="0F7CEC35" w14:textId="32BEF018" w:rsidR="00236D25" w:rsidRDefault="0068346B" w:rsidP="00236D25">
      <w:pPr>
        <w:pStyle w:val="Odstavecseseznamem"/>
        <w:numPr>
          <w:ilvl w:val="0"/>
          <w:numId w:val="2"/>
        </w:numPr>
        <w:rPr>
          <w:szCs w:val="24"/>
        </w:rPr>
      </w:pPr>
      <w:r w:rsidRPr="005C68E4">
        <w:rPr>
          <w:szCs w:val="24"/>
        </w:rPr>
        <w:t>Pokud postupují pružným prostředí</w:t>
      </w:r>
      <w:r w:rsidR="00F66F05" w:rsidRPr="005C68E4">
        <w:rPr>
          <w:szCs w:val="24"/>
        </w:rPr>
        <w:t>m 2 nebo více vlnění, dochází pak k jejich skládání = interferenci</w:t>
      </w:r>
    </w:p>
    <w:p w14:paraId="620D9DB0" w14:textId="24A313EA" w:rsidR="005C68E4" w:rsidRPr="00423633" w:rsidRDefault="00F04065" w:rsidP="005C68E4">
      <w:pPr>
        <w:pStyle w:val="Odstavecseseznamem"/>
        <w:rPr>
          <w:i/>
          <w:iCs/>
          <w:szCs w:val="24"/>
        </w:rPr>
      </w:pPr>
      <w:r>
        <w:rPr>
          <w:i/>
          <w:iCs/>
        </w:rPr>
        <w:t>(</w:t>
      </w:r>
      <w:r w:rsidR="005C68E4" w:rsidRPr="00423633">
        <w:rPr>
          <w:i/>
          <w:iCs/>
        </w:rPr>
        <w:t xml:space="preserve">pružné prostředí = </w:t>
      </w:r>
      <w:r w:rsidR="00423633">
        <w:rPr>
          <w:i/>
          <w:iCs/>
        </w:rPr>
        <w:t>k</w:t>
      </w:r>
      <w:r w:rsidR="005C68E4" w:rsidRPr="00423633">
        <w:rPr>
          <w:i/>
          <w:iCs/>
        </w:rPr>
        <w:t>mitání jedné částice se vzájemnou vazbou přenáší na další částici</w:t>
      </w:r>
      <w:r w:rsidR="00423633">
        <w:rPr>
          <w:i/>
          <w:iCs/>
        </w:rPr>
        <w:t>,</w:t>
      </w:r>
      <w:r w:rsidR="005C68E4" w:rsidRPr="00423633">
        <w:rPr>
          <w:i/>
          <w:iCs/>
        </w:rPr>
        <w:t xml:space="preserve"> </w:t>
      </w:r>
      <w:r w:rsidR="00423633">
        <w:rPr>
          <w:i/>
          <w:iCs/>
        </w:rPr>
        <w:t>s</w:t>
      </w:r>
      <w:r w:rsidR="005C68E4" w:rsidRPr="00423633">
        <w:rPr>
          <w:i/>
          <w:iCs/>
        </w:rPr>
        <w:t>oučasně se tak na tuto částici přenáší energie kmitavého pohybu</w:t>
      </w:r>
      <w:r>
        <w:rPr>
          <w:i/>
          <w:iCs/>
        </w:rPr>
        <w:t>)</w:t>
      </w:r>
    </w:p>
    <w:p w14:paraId="5CEB424F" w14:textId="14E79E12" w:rsidR="00FB13C1" w:rsidRPr="005C68E4" w:rsidRDefault="00FB13C1" w:rsidP="00FB13C1">
      <w:pPr>
        <w:pStyle w:val="Odstavecseseznamem"/>
        <w:numPr>
          <w:ilvl w:val="0"/>
          <w:numId w:val="2"/>
        </w:numPr>
        <w:jc w:val="left"/>
        <w:rPr>
          <w:rFonts w:eastAsia="Times New Roman" w:cs="Times New Roman"/>
          <w:color w:val="000000" w:themeColor="text1"/>
          <w:szCs w:val="24"/>
        </w:rPr>
      </w:pPr>
      <w:r w:rsidRPr="005C68E4">
        <w:rPr>
          <w:rFonts w:eastAsia="Times New Roman" w:cs="Times New Roman"/>
          <w:color w:val="000000" w:themeColor="text1"/>
          <w:szCs w:val="24"/>
        </w:rPr>
        <w:t>Sčítáme výchylky jednotlivých vln: y</w:t>
      </w:r>
      <w:r w:rsidRPr="005C68E4">
        <w:rPr>
          <w:rFonts w:eastAsia="Times New Roman" w:cs="Times New Roman"/>
          <w:color w:val="000000" w:themeColor="text1"/>
          <w:szCs w:val="24"/>
          <w:vertAlign w:val="subscript"/>
        </w:rPr>
        <w:t>s</w:t>
      </w:r>
      <w:r w:rsidRPr="005C68E4">
        <w:rPr>
          <w:rFonts w:eastAsia="Times New Roman" w:cs="Times New Roman"/>
          <w:color w:val="000000" w:themeColor="text1"/>
          <w:szCs w:val="24"/>
        </w:rPr>
        <w:t xml:space="preserve"> = y</w:t>
      </w:r>
      <w:r w:rsidRPr="005C68E4">
        <w:rPr>
          <w:rFonts w:eastAsia="Times New Roman" w:cs="Times New Roman"/>
          <w:color w:val="000000" w:themeColor="text1"/>
          <w:szCs w:val="24"/>
          <w:vertAlign w:val="subscript"/>
        </w:rPr>
        <w:t>1</w:t>
      </w:r>
      <w:r w:rsidRPr="005C68E4">
        <w:rPr>
          <w:rFonts w:eastAsia="Times New Roman" w:cs="Times New Roman"/>
          <w:color w:val="000000" w:themeColor="text1"/>
          <w:szCs w:val="24"/>
        </w:rPr>
        <w:t xml:space="preserve"> + y</w:t>
      </w:r>
      <w:r w:rsidRPr="005C68E4">
        <w:rPr>
          <w:rFonts w:eastAsia="Times New Roman" w:cs="Times New Roman"/>
          <w:color w:val="000000" w:themeColor="text1"/>
          <w:szCs w:val="24"/>
          <w:vertAlign w:val="subscript"/>
        </w:rPr>
        <w:t>2</w:t>
      </w:r>
    </w:p>
    <w:p w14:paraId="26D88ECE" w14:textId="3E7DE1F1" w:rsidR="00FB13C1" w:rsidRPr="005C68E4" w:rsidRDefault="003E5C14" w:rsidP="00236D25">
      <w:pPr>
        <w:pStyle w:val="Odstavecseseznamem"/>
        <w:numPr>
          <w:ilvl w:val="0"/>
          <w:numId w:val="2"/>
        </w:numPr>
        <w:rPr>
          <w:szCs w:val="24"/>
        </w:rPr>
      </w:pPr>
      <w:r w:rsidRPr="005C68E4">
        <w:rPr>
          <w:szCs w:val="24"/>
        </w:rPr>
        <w:lastRenderedPageBreak/>
        <w:t>3 typy interference:</w:t>
      </w:r>
    </w:p>
    <w:p w14:paraId="66CF27F3" w14:textId="261FA0E6" w:rsidR="00DE7F76" w:rsidRPr="008C1091" w:rsidRDefault="00DE7F76" w:rsidP="008C1091">
      <w:pPr>
        <w:pStyle w:val="Odstavecseseznamem"/>
        <w:numPr>
          <w:ilvl w:val="0"/>
          <w:numId w:val="11"/>
        </w:numPr>
        <w:rPr>
          <w:b/>
          <w:bCs/>
        </w:rPr>
      </w:pPr>
      <w:r w:rsidRPr="008C1091">
        <w:rPr>
          <w:b/>
          <w:bCs/>
        </w:rPr>
        <w:t>Stejná vlnová délka a amplituda výchylky</w:t>
      </w:r>
    </w:p>
    <w:p w14:paraId="631E20AB" w14:textId="4DFEA46B" w:rsidR="00DE7F76" w:rsidRDefault="00DE7F76" w:rsidP="00DE7F76">
      <w:pPr>
        <w:pStyle w:val="Odstavecseseznamem"/>
        <w:numPr>
          <w:ilvl w:val="0"/>
          <w:numId w:val="2"/>
        </w:numPr>
      </w:pPr>
      <w:r w:rsidRPr="00DE7F76">
        <w:t>Využíváme vzorec pro výpočet fázového rozdílu</w:t>
      </w:r>
      <w:r>
        <w:t xml:space="preserve"> (</w:t>
      </w:r>
      <w:r w:rsidRPr="00DE7F76">
        <w:t>d ≠ 0</w:t>
      </w:r>
      <w:r>
        <w:t>)</w:t>
      </w:r>
    </w:p>
    <w:p w14:paraId="0065DBCE" w14:textId="06E9AFEA" w:rsidR="008C1091" w:rsidRPr="008C1091" w:rsidRDefault="008C1091" w:rsidP="008C1091">
      <w:pPr>
        <w:pStyle w:val="Odstavecseseznamem"/>
        <w:numPr>
          <w:ilvl w:val="0"/>
          <w:numId w:val="11"/>
        </w:numPr>
        <w:rPr>
          <w:b/>
          <w:bCs/>
        </w:rPr>
      </w:pPr>
      <w:r w:rsidRPr="008C1091">
        <w:rPr>
          <w:b/>
          <w:bCs/>
        </w:rPr>
        <w:t>Interferenční maximum</w:t>
      </w:r>
    </w:p>
    <w:p w14:paraId="304B6A90" w14:textId="3CC06F09" w:rsidR="00DE7F76" w:rsidRDefault="005648D6" w:rsidP="00337869">
      <w:pPr>
        <w:pStyle w:val="Odstavecseseznamem"/>
        <w:numPr>
          <w:ilvl w:val="0"/>
          <w:numId w:val="2"/>
        </w:numPr>
      </w:pPr>
      <w:r>
        <w:t>Speciální případ</w:t>
      </w:r>
      <w:r w:rsidR="002B3BF5">
        <w:t xml:space="preserve"> (stejná rychlost a vlnová délka a rozdílná amplituda)</w:t>
      </w:r>
    </w:p>
    <w:p w14:paraId="3D7078C6" w14:textId="7790C7B6" w:rsidR="00DE7F76" w:rsidRPr="00DE7F76" w:rsidRDefault="00021D14" w:rsidP="00337869">
      <w:pPr>
        <w:pStyle w:val="Odstavecseseznamem"/>
        <w:numPr>
          <w:ilvl w:val="0"/>
          <w:numId w:val="2"/>
        </w:numPr>
      </w:pPr>
      <w:r>
        <w:t>Dráhový rozdíl = lichý počet půlvln</w:t>
      </w:r>
    </w:p>
    <w:p w14:paraId="159D1098" w14:textId="07E97E92" w:rsidR="00DE7F76" w:rsidRPr="00DE7F76" w:rsidRDefault="0065618C" w:rsidP="00DE7F76">
      <w:pPr>
        <w:pStyle w:val="Odstavecseseznamem"/>
        <w:numPr>
          <w:ilvl w:val="0"/>
          <w:numId w:val="2"/>
        </w:numPr>
      </w:pPr>
      <w:r>
        <w:t>Vlny se setkávají s opačnou fází</w:t>
      </w:r>
    </w:p>
    <w:p w14:paraId="163E8AEA" w14:textId="7EB215C0" w:rsidR="008C3FE8" w:rsidRDefault="0065618C" w:rsidP="006E1D67">
      <w:pPr>
        <w:pStyle w:val="Odstavecseseznamem"/>
        <w:numPr>
          <w:ilvl w:val="0"/>
          <w:numId w:val="2"/>
        </w:numPr>
      </w:pPr>
      <w:r>
        <w:t>Při stejné amplitudě se vlny vyruší</w:t>
      </w:r>
    </w:p>
    <w:p w14:paraId="71136763" w14:textId="062B58CA" w:rsidR="00905711" w:rsidRPr="006E3899" w:rsidRDefault="00905711" w:rsidP="00905711">
      <w:pPr>
        <w:pStyle w:val="Odstavecseseznamem"/>
        <w:numPr>
          <w:ilvl w:val="0"/>
          <w:numId w:val="11"/>
        </w:numPr>
        <w:rPr>
          <w:b/>
          <w:bCs/>
        </w:rPr>
      </w:pPr>
      <w:r w:rsidRPr="006E3899">
        <w:rPr>
          <w:b/>
          <w:bCs/>
        </w:rPr>
        <w:t>Interferenční minimum</w:t>
      </w:r>
    </w:p>
    <w:p w14:paraId="7BCCAFF4" w14:textId="77777777" w:rsidR="00905711" w:rsidRPr="00905711" w:rsidRDefault="00905711" w:rsidP="00905711">
      <w:pPr>
        <w:pStyle w:val="Odstavecseseznamem"/>
        <w:numPr>
          <w:ilvl w:val="0"/>
          <w:numId w:val="2"/>
        </w:numPr>
      </w:pPr>
      <w:r w:rsidRPr="00905711">
        <w:t>Speciální případ (stejná rychlost a vlnová délka a rozdílná amplituda)</w:t>
      </w:r>
    </w:p>
    <w:p w14:paraId="47F9F9C6" w14:textId="008E3FDA" w:rsidR="00905711" w:rsidRDefault="00905711" w:rsidP="00905711">
      <w:pPr>
        <w:pStyle w:val="Odstavecseseznamem"/>
        <w:numPr>
          <w:ilvl w:val="0"/>
          <w:numId w:val="2"/>
        </w:numPr>
      </w:pPr>
      <w:r>
        <w:t>Dráhový rozdíl = sudý počet půlvln</w:t>
      </w:r>
    </w:p>
    <w:p w14:paraId="6C3441D2" w14:textId="01BF27A5" w:rsidR="00905711" w:rsidRDefault="00905711" w:rsidP="00905711">
      <w:pPr>
        <w:pStyle w:val="Odstavecseseznamem"/>
        <w:numPr>
          <w:ilvl w:val="0"/>
          <w:numId w:val="2"/>
        </w:numPr>
      </w:pPr>
      <w:r>
        <w:t>Vlny se setkávají se stejnou fází</w:t>
      </w:r>
    </w:p>
    <w:p w14:paraId="43B8C5C6" w14:textId="77777777" w:rsidR="00C9421C" w:rsidRDefault="006E1D67" w:rsidP="00C9421C">
      <w:pPr>
        <w:pStyle w:val="MATURITA"/>
      </w:pPr>
      <w:r>
        <w:t>Stojaté vlnění</w:t>
      </w:r>
      <w:r w:rsidR="007B47B6">
        <w:t xml:space="preserve"> (chvění)</w:t>
      </w:r>
    </w:p>
    <w:p w14:paraId="08B61C10" w14:textId="1A1CDB16" w:rsidR="00C9421C" w:rsidRDefault="00C9421C" w:rsidP="00C9421C">
      <w:pPr>
        <w:pStyle w:val="Odstavecseseznamem"/>
        <w:numPr>
          <w:ilvl w:val="0"/>
          <w:numId w:val="2"/>
        </w:numPr>
      </w:pPr>
      <w:r>
        <w:t>Vzniká při neustálém harmonickém kmitání jednoho konce, na druhém konci se odráží a vzniká interference dvou vlnění, přímé a odražené, která postupují stejnou rychlostí a opačnými směry</w:t>
      </w:r>
    </w:p>
    <w:p w14:paraId="364F823F" w14:textId="59C35E6A" w:rsidR="00B448A8" w:rsidRDefault="00B448A8" w:rsidP="006E1D67">
      <w:pPr>
        <w:pStyle w:val="Odstavecseseznamem"/>
        <w:numPr>
          <w:ilvl w:val="0"/>
          <w:numId w:val="2"/>
        </w:numPr>
      </w:pPr>
      <w:r>
        <w:t>Na tyči / struně</w:t>
      </w:r>
      <w:r w:rsidR="000C3EA8">
        <w:t xml:space="preserve"> (kytary)</w:t>
      </w:r>
      <w:r>
        <w:t xml:space="preserve"> upevněné na obou koncích vzniká odrazem vlnění od konce tyče a interference obou vln</w:t>
      </w:r>
    </w:p>
    <w:p w14:paraId="59F12A00" w14:textId="77777777" w:rsidR="00B448A8" w:rsidRPr="00B448A8" w:rsidRDefault="00B448A8" w:rsidP="00B448A8">
      <w:pPr>
        <w:pStyle w:val="Odstavecseseznamem"/>
        <w:numPr>
          <w:ilvl w:val="0"/>
          <w:numId w:val="2"/>
        </w:numPr>
      </w:pPr>
      <w:r w:rsidRPr="00B448A8">
        <w:t>Dojem ustáleného stavu, že se vlna nehýbe</w:t>
      </w:r>
    </w:p>
    <w:p w14:paraId="47C95DEE" w14:textId="17334A3F" w:rsidR="00EF64C8" w:rsidRDefault="00EF64C8" w:rsidP="00EF64C8">
      <w:pPr>
        <w:pStyle w:val="Odstavecseseznamem"/>
      </w:pPr>
      <w:r>
        <w:t>Uzly = body, které se nehýbají</w:t>
      </w:r>
    </w:p>
    <w:p w14:paraId="730EB6A0" w14:textId="50985CC7" w:rsidR="000C3DDD" w:rsidRDefault="000C3DDD" w:rsidP="000C3DDD">
      <w:pPr>
        <w:pStyle w:val="Odstavecseseznamem"/>
      </w:pPr>
      <w:r>
        <w:t>Kmitny = body kmitající s maximální amplitudou</w:t>
      </w:r>
    </w:p>
    <w:p w14:paraId="6ECEC109" w14:textId="7122C628" w:rsidR="00D26B12" w:rsidRPr="00E7131E" w:rsidRDefault="00D26B12" w:rsidP="00D26B12">
      <w:pPr>
        <w:pStyle w:val="Odstavecseseznamem"/>
        <w:numPr>
          <w:ilvl w:val="0"/>
          <w:numId w:val="2"/>
        </w:numPr>
      </w:pPr>
      <w:r w:rsidRPr="00D26B12">
        <w:t>Pro počet kmiten</w:t>
      </w:r>
      <w:r w:rsidR="008C5992">
        <w:t xml:space="preserve"> k</w:t>
      </w:r>
      <w:r w:rsidR="00353B2D">
        <w:t xml:space="preserve"> (půlvln)</w:t>
      </w:r>
      <w:r w:rsidR="00027C9F">
        <w:t xml:space="preserve">: </w:t>
      </w:r>
      <m:oMath>
        <m:r>
          <w:rPr>
            <w:rFonts w:ascii="Cambria Math" w:hAnsi="Cambria Math"/>
          </w:rPr>
          <m:t>l=k·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F32B86">
        <w:rPr>
          <w:rFonts w:eastAsiaTheme="minorEastAsia"/>
        </w:rPr>
        <w:t xml:space="preserve"> → </w:t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2l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</m:oMath>
    </w:p>
    <w:p w14:paraId="4B344D00" w14:textId="2941CEC9" w:rsidR="00D26B12" w:rsidRPr="00D26B12" w:rsidRDefault="00E7131E" w:rsidP="00E7131E">
      <w:pPr>
        <w:pStyle w:val="Odstavecseseznamem"/>
      </w:pPr>
      <w:r>
        <w:rPr>
          <w:rFonts w:eastAsiaTheme="minorEastAsia"/>
        </w:rPr>
        <w:t>l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délka tyče</w:t>
      </w:r>
    </w:p>
    <w:p w14:paraId="0CD05E80" w14:textId="47469796" w:rsidR="00D26B12" w:rsidRPr="00D26B12" w:rsidRDefault="00D26B12" w:rsidP="00D26B12">
      <w:pPr>
        <w:pStyle w:val="Odstavecseseznamem"/>
        <w:numPr>
          <w:ilvl w:val="0"/>
          <w:numId w:val="2"/>
        </w:numPr>
      </w:pPr>
      <w:r w:rsidRPr="00D26B12">
        <w:t>Uzly od sebe vzdáleny λ/2, kmitny λ/4 od uzlu</w:t>
      </w:r>
      <w:r>
        <w:t xml:space="preserve"> a sousední kmitny o </w:t>
      </w:r>
      <w:r w:rsidRPr="00D26B12">
        <w:t>λ/2</w:t>
      </w:r>
    </w:p>
    <w:p w14:paraId="6B104B2D" w14:textId="10A16704" w:rsidR="00D53838" w:rsidRDefault="008268E8" w:rsidP="00D26B12">
      <w:pPr>
        <w:pStyle w:val="Odstavecseseznamem"/>
        <w:numPr>
          <w:ilvl w:val="0"/>
          <w:numId w:val="2"/>
        </w:numPr>
      </w:pPr>
      <w:r w:rsidRPr="008268E8">
        <w:rPr>
          <w:b/>
          <w:bCs/>
        </w:rPr>
        <w:t>Základní frekvence</w:t>
      </w:r>
      <w:r>
        <w:t xml:space="preserve"> stojatého vlnění </w:t>
      </w:r>
      <w:r w:rsidR="00E037CC">
        <w:t>f</w:t>
      </w:r>
      <w:r w:rsidR="00E037CC" w:rsidRPr="00C9421C">
        <w:rPr>
          <w:vertAlign w:val="subscript"/>
        </w:rPr>
        <w:t>0</w:t>
      </w:r>
      <w:r w:rsidR="00E037CC">
        <w:t xml:space="preserve"> je dána:</w:t>
      </w:r>
    </w:p>
    <w:p w14:paraId="46613A12" w14:textId="6E104B7A" w:rsidR="00F02DCA" w:rsidRPr="00E037CC" w:rsidRDefault="00F02DCA" w:rsidP="00F02DCA">
      <w:pPr>
        <w:pStyle w:val="Odstavecseseznamem"/>
        <w:jc w:val="center"/>
      </w:pPr>
      <w:r w:rsidRPr="00F02DCA">
        <w:rPr>
          <w:rFonts w:ascii="Cambria Math" w:hAnsi="Cambria Math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2l</m:t>
            </m:r>
          </m:den>
        </m:f>
      </m:oMath>
    </w:p>
    <w:p w14:paraId="75DD6FDA" w14:textId="3BBE01D6" w:rsidR="00E037CC" w:rsidRDefault="00E037CC" w:rsidP="00E037CC">
      <w:pPr>
        <w:pStyle w:val="Odstavecseseznamem"/>
      </w:pPr>
      <w:r>
        <w:t>v</w:t>
      </w:r>
      <w:r>
        <w:tab/>
      </w:r>
      <w:r>
        <w:tab/>
        <w:t>rychlost postupného vlnění, ze kterého stojaté vlnění interferencí vzniklo</w:t>
      </w:r>
    </w:p>
    <w:p w14:paraId="03593661" w14:textId="5307B5A5" w:rsidR="000032B8" w:rsidRDefault="000032B8" w:rsidP="00E037CC">
      <w:pPr>
        <w:pStyle w:val="Odstavecseseznamem"/>
      </w:pPr>
      <w:r>
        <w:t>→ tahle frekvence odpovídá nejmenšímu možnému počtu půlvln</w:t>
      </w:r>
    </w:p>
    <w:p w14:paraId="69D04ABD" w14:textId="7CA80054" w:rsidR="00F02DCA" w:rsidRDefault="00F02DCA" w:rsidP="00E037CC">
      <w:pPr>
        <w:pStyle w:val="Odstavecseseznamem"/>
      </w:pPr>
      <w:r>
        <w:t xml:space="preserve">Pro </w:t>
      </w:r>
      <w:proofErr w:type="gramStart"/>
      <w:r>
        <w:t>k &gt;</w:t>
      </w:r>
      <w:proofErr w:type="gramEnd"/>
      <w:r>
        <w:t xml:space="preserve"> 1 máme vyšší harmonickou frekvenci:</w:t>
      </w:r>
    </w:p>
    <w:p w14:paraId="54218B67" w14:textId="6B068FAD" w:rsidR="00F02DCA" w:rsidRPr="00F02DCA" w:rsidRDefault="00F02DCA" w:rsidP="00F02DCA">
      <w:pPr>
        <w:pStyle w:val="Odstavecseseznamem"/>
        <w:jc w:val="center"/>
        <w:rPr>
          <w:i/>
          <w:iCs/>
        </w:rPr>
      </w:pPr>
      <w:r w:rsidRPr="00F02DCA">
        <w:rPr>
          <w:i/>
          <w:iCs/>
        </w:rPr>
        <w:t>f = k </w:t>
      </w:r>
      <w:r w:rsidRPr="00F02DCA">
        <w:rPr>
          <w:rFonts w:cs="Times New Roman"/>
          <w:i/>
          <w:iCs/>
        </w:rPr>
        <w:t xml:space="preserve">· </w:t>
      </w:r>
      <w:r w:rsidRPr="00F02DCA">
        <w:rPr>
          <w:i/>
          <w:iCs/>
        </w:rPr>
        <w:t>f</w:t>
      </w:r>
      <w:r w:rsidRPr="00F02DCA">
        <w:rPr>
          <w:i/>
          <w:iCs/>
          <w:vertAlign w:val="subscript"/>
        </w:rPr>
        <w:t>0</w:t>
      </w:r>
    </w:p>
    <w:p w14:paraId="19866694" w14:textId="00D7F265" w:rsidR="0017170D" w:rsidRDefault="0017170D" w:rsidP="0017170D">
      <w:pPr>
        <w:pStyle w:val="MATURITA"/>
      </w:pPr>
      <w:r w:rsidRPr="0017170D">
        <w:t>Odraz vlnění od koncového bodu</w:t>
      </w:r>
    </w:p>
    <w:p w14:paraId="50C72F4C" w14:textId="078B1B45" w:rsidR="0017170D" w:rsidRDefault="0017170D" w:rsidP="0017170D">
      <w:r w:rsidRPr="002B7B7C">
        <w:rPr>
          <w:b/>
          <w:bCs/>
        </w:rPr>
        <w:t>1) Odraz vlnění na pevném konci</w:t>
      </w:r>
      <w:r w:rsidR="00FB3967">
        <w:t xml:space="preserve"> – </w:t>
      </w:r>
      <w:r>
        <w:t>odražená vlna má</w:t>
      </w:r>
      <w:r w:rsidR="00FB3967">
        <w:t xml:space="preserve"> </w:t>
      </w:r>
      <w:r>
        <w:t>opačnou fázi než vlna původní</w:t>
      </w:r>
    </w:p>
    <w:p w14:paraId="090CFE52" w14:textId="49510051" w:rsidR="0017170D" w:rsidRDefault="0017170D" w:rsidP="0017170D">
      <w:r w:rsidRPr="002B7B7C">
        <w:rPr>
          <w:b/>
          <w:bCs/>
        </w:rPr>
        <w:t>2) Odraz vlnění na volném konci</w:t>
      </w:r>
      <w:r w:rsidR="00FB3967">
        <w:t xml:space="preserve"> – </w:t>
      </w:r>
      <w:r>
        <w:t>odražená vlna má</w:t>
      </w:r>
      <w:r w:rsidR="00FB3967">
        <w:t xml:space="preserve"> </w:t>
      </w:r>
      <w:r>
        <w:t>stejnou fázi než vlna původní</w:t>
      </w:r>
    </w:p>
    <w:p w14:paraId="051AAB2A" w14:textId="1C379A5A" w:rsidR="00DB5621" w:rsidRDefault="00DB5621" w:rsidP="00D944D1">
      <w:pPr>
        <w:pStyle w:val="MATURITA"/>
      </w:pPr>
      <w:r w:rsidRPr="00DB5621">
        <w:t>Šíření vlnění v</w:t>
      </w:r>
      <w:r w:rsidR="00A4294C">
        <w:t> </w:t>
      </w:r>
      <w:r w:rsidRPr="00DB5621">
        <w:t>prostoru</w:t>
      </w:r>
    </w:p>
    <w:p w14:paraId="4B658136" w14:textId="77777777" w:rsidR="00607B21" w:rsidRPr="00607B21" w:rsidRDefault="00A4294C" w:rsidP="00607B21">
      <w:pPr>
        <w:pStyle w:val="Odstavecseseznamem"/>
        <w:numPr>
          <w:ilvl w:val="0"/>
          <w:numId w:val="2"/>
        </w:numPr>
        <w:rPr>
          <w:b/>
          <w:bCs/>
        </w:rPr>
      </w:pPr>
      <w:r w:rsidRPr="00607B21">
        <w:rPr>
          <w:b/>
          <w:bCs/>
        </w:rPr>
        <w:t>Huygensův princip</w:t>
      </w:r>
      <w:r w:rsidR="00607B21" w:rsidRPr="00607B21">
        <w:rPr>
          <w:b/>
          <w:bCs/>
        </w:rPr>
        <w:t>:</w:t>
      </w:r>
    </w:p>
    <w:p w14:paraId="0201E52B" w14:textId="50AB0181" w:rsidR="00607B21" w:rsidRDefault="00607B21" w:rsidP="00607B21">
      <w:pPr>
        <w:pStyle w:val="Odstavecseseznamem"/>
        <w:numPr>
          <w:ilvl w:val="1"/>
          <w:numId w:val="2"/>
        </w:numPr>
      </w:pPr>
      <w:r w:rsidRPr="00607B21">
        <w:t>V izotropním prostředí – stejná rychlost do všech směrů</w:t>
      </w:r>
    </w:p>
    <w:p w14:paraId="1EA8D306" w14:textId="7C0ADB68" w:rsidR="00367719" w:rsidRDefault="00367719" w:rsidP="00367719">
      <w:pPr>
        <w:pStyle w:val="Odstavecseseznamem"/>
        <w:numPr>
          <w:ilvl w:val="1"/>
          <w:numId w:val="2"/>
        </w:numPr>
      </w:pPr>
      <w:r>
        <w:t>Každý bod vlnoplochy, do něhož dospělo vlnění v určitém okamžiku, můžeme pokládat za zdroj elementárního vlnění, které se z něho šíří v elementárních vlnoplochách</w:t>
      </w:r>
    </w:p>
    <w:p w14:paraId="7C97F69F" w14:textId="0711824E" w:rsidR="00607B21" w:rsidRDefault="00367719" w:rsidP="00367719">
      <w:pPr>
        <w:pStyle w:val="Odstavecseseznamem"/>
        <w:numPr>
          <w:ilvl w:val="1"/>
          <w:numId w:val="2"/>
        </w:numPr>
      </w:pPr>
      <w:r>
        <w:t>Vlnoplocha v dalším časovém okamžiku je vnější obalová plocha všech elementárních vlnoploch ve směru, v němž se vlnění šíří</w:t>
      </w:r>
    </w:p>
    <w:p w14:paraId="45C0956B" w14:textId="6F18DE12" w:rsidR="00DA4E1A" w:rsidRPr="00C773A9" w:rsidRDefault="00DA4E1A" w:rsidP="00C773A9">
      <w:pPr>
        <w:pStyle w:val="Odstavecseseznamem"/>
        <w:ind w:left="1440"/>
        <w:rPr>
          <w:i/>
          <w:iCs/>
        </w:rPr>
      </w:pPr>
      <w:r w:rsidRPr="00C773A9">
        <w:rPr>
          <w:i/>
          <w:iCs/>
        </w:rPr>
        <w:lastRenderedPageBreak/>
        <w:t>Vlnoplocha = plocha, jejíž body kmitají se stejnou fází = plocha s body, do kterých vlnění dospělo ze zdroje za tutéž dobu</w:t>
      </w:r>
    </w:p>
    <w:p w14:paraId="5FAE32BA" w14:textId="7303A416" w:rsidR="005C3210" w:rsidRPr="00607B21" w:rsidRDefault="005C3210" w:rsidP="00367719">
      <w:pPr>
        <w:pStyle w:val="Odstavecseseznamem"/>
        <w:numPr>
          <w:ilvl w:val="1"/>
          <w:numId w:val="2"/>
        </w:numPr>
      </w:pPr>
      <w:r>
        <w:t xml:space="preserve">Pomocí </w:t>
      </w:r>
      <w:r w:rsidRPr="005C3210">
        <w:t>Huygens</w:t>
      </w:r>
      <w:r>
        <w:t>ova</w:t>
      </w:r>
      <w:r w:rsidRPr="005C3210">
        <w:t xml:space="preserve"> prin</w:t>
      </w:r>
      <w:r>
        <w:t>cipu lze odvodit zákon lomu a odrazu vlnění</w:t>
      </w:r>
    </w:p>
    <w:p w14:paraId="6B2A81DD" w14:textId="7D0118E7" w:rsidR="00D53838" w:rsidRPr="00DB5621" w:rsidRDefault="00DB5621" w:rsidP="00DB5621">
      <w:pPr>
        <w:pStyle w:val="Odstavecseseznamem"/>
        <w:numPr>
          <w:ilvl w:val="0"/>
          <w:numId w:val="2"/>
        </w:numPr>
        <w:rPr>
          <w:b/>
          <w:bCs/>
        </w:rPr>
      </w:pPr>
      <w:r w:rsidRPr="00DB5621">
        <w:rPr>
          <w:b/>
          <w:bCs/>
        </w:rPr>
        <w:t>Z</w:t>
      </w:r>
      <w:r w:rsidR="00D944D1" w:rsidRPr="00DB5621">
        <w:rPr>
          <w:b/>
          <w:bCs/>
        </w:rPr>
        <w:t>ákon lomu vlnění</w:t>
      </w:r>
      <w:r w:rsidR="003B5FBC">
        <w:rPr>
          <w:b/>
          <w:bCs/>
        </w:rPr>
        <w:t>:</w:t>
      </w:r>
    </w:p>
    <w:p w14:paraId="2A1B63FB" w14:textId="0AE29B83" w:rsidR="00B65C03" w:rsidRDefault="00B65C03" w:rsidP="00B65C03">
      <w:pPr>
        <w:pStyle w:val="MATURITA"/>
        <w:jc w:val="center"/>
      </w:pPr>
      <w:r w:rsidRPr="00B65C03">
        <w:rPr>
          <w:noProof/>
        </w:rPr>
        <w:drawing>
          <wp:inline distT="0" distB="0" distL="0" distR="0" wp14:anchorId="327497B4" wp14:editId="0C944710">
            <wp:extent cx="1149350" cy="457612"/>
            <wp:effectExtent l="0" t="0" r="0" b="0"/>
            <wp:docPr id="12" name="Obrázek 12" descr="Obsah obrázku text, hodiny&#10;&#10;Popis se vygeneroval automaticky.">
              <a:extLst xmlns:a="http://schemas.openxmlformats.org/drawingml/2006/main">
                <a:ext uri="{FF2B5EF4-FFF2-40B4-BE49-F238E27FC236}">
                  <a16:creationId xmlns:a16="http://schemas.microsoft.com/office/drawing/2014/main" id="{35F7E148-63CF-DD68-B2FB-D5A59A7F85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hodiny&#10;&#10;Popis se vygeneroval automaticky.">
                      <a:extLst>
                        <a:ext uri="{FF2B5EF4-FFF2-40B4-BE49-F238E27FC236}">
                          <a16:creationId xmlns:a16="http://schemas.microsoft.com/office/drawing/2014/main" id="{35F7E148-63CF-DD68-B2FB-D5A59A7F85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5695" cy="46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0B366" w14:textId="48332DC5" w:rsidR="00D944D1" w:rsidRDefault="00B65C03" w:rsidP="00DB5621">
      <w:pPr>
        <w:jc w:val="center"/>
      </w:pPr>
      <w:r>
        <w:t>n</w:t>
      </w:r>
      <w:r>
        <w:tab/>
      </w:r>
      <w:r>
        <w:tab/>
      </w:r>
      <w:r>
        <w:tab/>
        <w:t>index lomu</w:t>
      </w:r>
    </w:p>
    <w:p w14:paraId="5B98073B" w14:textId="5B02FD95" w:rsidR="00B65C03" w:rsidRDefault="00B65C03" w:rsidP="00B65C03">
      <w:pPr>
        <w:jc w:val="center"/>
      </w:pPr>
      <w:r w:rsidRPr="00B65C03">
        <w:rPr>
          <w:noProof/>
        </w:rPr>
        <w:drawing>
          <wp:inline distT="0" distB="0" distL="0" distR="0" wp14:anchorId="3F0DA44A" wp14:editId="0964773D">
            <wp:extent cx="2266950" cy="419236"/>
            <wp:effectExtent l="0" t="0" r="0" b="0"/>
            <wp:docPr id="15" name="Obrázek 15">
              <a:extLst xmlns:a="http://schemas.openxmlformats.org/drawingml/2006/main">
                <a:ext uri="{FF2B5EF4-FFF2-40B4-BE49-F238E27FC236}">
                  <a16:creationId xmlns:a16="http://schemas.microsoft.com/office/drawing/2014/main" id="{035A8F7A-B302-3242-4789-C357E6B61C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>
                      <a:extLst>
                        <a:ext uri="{FF2B5EF4-FFF2-40B4-BE49-F238E27FC236}">
                          <a16:creationId xmlns:a16="http://schemas.microsoft.com/office/drawing/2014/main" id="{035A8F7A-B302-3242-4789-C357E6B61C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7422" cy="42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B6EDA" w14:textId="657B3588" w:rsidR="00DB5621" w:rsidRPr="00DB5621" w:rsidRDefault="005D393E" w:rsidP="00DB5621">
      <w:pPr>
        <w:pStyle w:val="Odstavecseseznamem"/>
        <w:numPr>
          <w:ilvl w:val="0"/>
          <w:numId w:val="2"/>
        </w:numPr>
      </w:pPr>
      <w:r>
        <w:rPr>
          <w:b/>
          <w:bCs/>
        </w:rPr>
        <w:t>Zákon o</w:t>
      </w:r>
      <w:r w:rsidR="00C82D19" w:rsidRPr="00DB5621">
        <w:rPr>
          <w:b/>
          <w:bCs/>
        </w:rPr>
        <w:t>draz</w:t>
      </w:r>
      <w:r>
        <w:rPr>
          <w:b/>
          <w:bCs/>
        </w:rPr>
        <w:t>u</w:t>
      </w:r>
      <w:r w:rsidR="00C82D19" w:rsidRPr="00DB5621">
        <w:rPr>
          <w:b/>
          <w:bCs/>
        </w:rPr>
        <w:t xml:space="preserve"> vlnění</w:t>
      </w:r>
      <w:r w:rsidR="00DB5621" w:rsidRPr="00DB5621">
        <w:rPr>
          <w:b/>
          <w:bCs/>
        </w:rPr>
        <w:t>:</w:t>
      </w:r>
      <w:r w:rsidR="00DB5621" w:rsidRPr="00DB5621">
        <w:t xml:space="preserve"> </w:t>
      </w:r>
      <w:r w:rsidR="00DB5621">
        <w:t>o</w:t>
      </w:r>
      <w:r w:rsidR="00DB5621" w:rsidRPr="00DB5621">
        <w:t>dražený paprsek zůstává v rovině dopadu</w:t>
      </w:r>
    </w:p>
    <w:p w14:paraId="34228D0C" w14:textId="2FDF786A" w:rsidR="00C82D19" w:rsidRPr="00C82D19" w:rsidRDefault="00C82D19" w:rsidP="005830CA">
      <w:pPr>
        <w:jc w:val="center"/>
        <w:rPr>
          <w:b/>
          <w:bCs/>
        </w:rPr>
      </w:pPr>
      <w:r w:rsidRPr="00C82D19">
        <w:rPr>
          <w:b/>
          <w:bCs/>
        </w:rPr>
        <w:t>α = α'</w:t>
      </w:r>
    </w:p>
    <w:p w14:paraId="47E5E9DA" w14:textId="021B2185" w:rsidR="00866619" w:rsidRDefault="00866619" w:rsidP="00866619">
      <w:pPr>
        <w:pStyle w:val="Odstavecseseznamem"/>
        <w:numPr>
          <w:ilvl w:val="0"/>
          <w:numId w:val="2"/>
        </w:numPr>
        <w:rPr>
          <w:b/>
          <w:bCs/>
        </w:rPr>
      </w:pPr>
      <w:r w:rsidRPr="00866619">
        <w:rPr>
          <w:b/>
          <w:bCs/>
        </w:rPr>
        <w:t>Ohyb vlnění</w:t>
      </w:r>
      <w:r>
        <w:rPr>
          <w:b/>
          <w:bCs/>
        </w:rPr>
        <w:t>:</w:t>
      </w:r>
    </w:p>
    <w:p w14:paraId="3E63411B" w14:textId="77777777" w:rsidR="00B539B0" w:rsidRDefault="00602DAA" w:rsidP="00371AD3">
      <w:pPr>
        <w:pStyle w:val="Odstavecseseznamem"/>
        <w:numPr>
          <w:ilvl w:val="0"/>
          <w:numId w:val="16"/>
        </w:numPr>
      </w:pPr>
      <w:r>
        <w:t>Nastane,</w:t>
      </w:r>
      <w:r w:rsidR="00866619">
        <w:t xml:space="preserve"> pokud je v cestě vlnění překážka malých rozměrů, díky ohybu vlnění se vlnění dostane i za překážku</w:t>
      </w:r>
    </w:p>
    <w:p w14:paraId="6D18FFF0" w14:textId="77777777" w:rsidR="00B539B0" w:rsidRDefault="00B539B0" w:rsidP="00262F6F">
      <w:pPr>
        <w:pStyle w:val="Odstavecseseznamem"/>
        <w:numPr>
          <w:ilvl w:val="0"/>
          <w:numId w:val="16"/>
        </w:numPr>
      </w:pPr>
      <w:r>
        <w:t>N</w:t>
      </w:r>
      <w:r w:rsidR="00866619">
        <w:t>astane také, je-li v překážce větších rozměrů otvor, za otvorem se vlnění šíří opět všemi směry</w:t>
      </w:r>
      <w:r>
        <w:t xml:space="preserve"> (</w:t>
      </w:r>
      <w:r w:rsidR="00866619">
        <w:t>Huygensův princip</w:t>
      </w:r>
      <w:r>
        <w:t>)</w:t>
      </w:r>
    </w:p>
    <w:p w14:paraId="3B529569" w14:textId="125C2162" w:rsidR="007F4920" w:rsidRDefault="00DC3A65" w:rsidP="00771764">
      <w:pPr>
        <w:pStyle w:val="Odstavecseseznamem"/>
        <w:numPr>
          <w:ilvl w:val="0"/>
          <w:numId w:val="16"/>
        </w:numPr>
      </w:pPr>
      <w:r>
        <w:t>Č</w:t>
      </w:r>
      <w:r w:rsidR="00866619">
        <w:t>ím větší má vlnění vlnovou délku tím snadněji dochází k jeho ohybu, ale aby ohyb nastal musí být vlnová délka stejná nebo větší než otvor</w:t>
      </w:r>
    </w:p>
    <w:p w14:paraId="40D2B204" w14:textId="5978BFDB" w:rsidR="00D53838" w:rsidRDefault="00565B61" w:rsidP="00565B61">
      <w:pPr>
        <w:pStyle w:val="MATURITA"/>
      </w:pPr>
      <w:r w:rsidRPr="00565B61">
        <w:t>Zvuk a jeho vlastnosti</w:t>
      </w:r>
    </w:p>
    <w:p w14:paraId="40D585C6" w14:textId="77777777" w:rsidR="0028633F" w:rsidRDefault="0028633F" w:rsidP="0028633F">
      <w:pPr>
        <w:pStyle w:val="Odstavecseseznamem"/>
        <w:jc w:val="left"/>
        <w:rPr>
          <w:rFonts w:eastAsia="Times New Roman" w:cs="Times New Roman"/>
          <w:color w:val="000000" w:themeColor="text1"/>
        </w:rPr>
      </w:pPr>
      <w:r w:rsidRPr="04A3589E">
        <w:rPr>
          <w:rFonts w:eastAsia="Times New Roman" w:cs="Times New Roman"/>
          <w:color w:val="000000" w:themeColor="text1"/>
          <w:sz w:val="22"/>
        </w:rPr>
        <w:t xml:space="preserve">Akustika = nauka o zvuku </w:t>
      </w:r>
    </w:p>
    <w:p w14:paraId="5A79C6BC" w14:textId="77777777" w:rsidR="0028633F" w:rsidRDefault="0028633F" w:rsidP="004D2F3D">
      <w:pPr>
        <w:pStyle w:val="Odstavecseseznamem"/>
        <w:jc w:val="left"/>
        <w:rPr>
          <w:rFonts w:eastAsia="Times New Roman" w:cs="Times New Roman"/>
        </w:rPr>
      </w:pPr>
      <w:r w:rsidRPr="00610978">
        <w:rPr>
          <w:rFonts w:eastAsia="Times New Roman" w:cs="Times New Roman"/>
          <w:b/>
          <w:bCs/>
          <w:sz w:val="22"/>
          <w:u w:val="single"/>
        </w:rPr>
        <w:t>Zvuk = mechanické vlnění</w:t>
      </w:r>
      <w:r w:rsidRPr="04A3589E">
        <w:rPr>
          <w:rFonts w:eastAsia="Times New Roman" w:cs="Times New Roman"/>
          <w:sz w:val="22"/>
        </w:rPr>
        <w:t xml:space="preserve">, které vnímáme sluchem </w:t>
      </w:r>
    </w:p>
    <w:p w14:paraId="0CC9F0EB" w14:textId="5D6298EB" w:rsidR="0028633F" w:rsidRDefault="009A1D74" w:rsidP="004D2F3D">
      <w:pPr>
        <w:pStyle w:val="Odstavecseseznamem"/>
        <w:jc w:val="left"/>
        <w:rPr>
          <w:rFonts w:eastAsia="Times New Roman" w:cs="Times New Roman"/>
        </w:rPr>
      </w:pPr>
      <w:r>
        <w:rPr>
          <w:rFonts w:eastAsia="Times New Roman" w:cs="Times New Roman"/>
          <w:sz w:val="22"/>
        </w:rPr>
        <w:t>20</w:t>
      </w:r>
      <w:r w:rsidR="004D2F3D">
        <w:rPr>
          <w:rFonts w:eastAsia="Times New Roman" w:cs="Times New Roman"/>
          <w:sz w:val="22"/>
        </w:rPr>
        <w:t xml:space="preserve"> </w:t>
      </w:r>
      <w:r w:rsidR="0028633F" w:rsidRPr="04A3589E">
        <w:rPr>
          <w:rFonts w:eastAsia="Times New Roman" w:cs="Times New Roman"/>
          <w:sz w:val="22"/>
        </w:rPr>
        <w:t>Hz</w:t>
      </w:r>
      <w:r w:rsidR="004D2F3D">
        <w:rPr>
          <w:rFonts w:eastAsia="Times New Roman" w:cs="Times New Roman"/>
          <w:sz w:val="22"/>
        </w:rPr>
        <w:t xml:space="preserve"> – </w:t>
      </w:r>
      <w:r w:rsidR="0028633F" w:rsidRPr="04A3589E">
        <w:rPr>
          <w:rFonts w:eastAsia="Times New Roman" w:cs="Times New Roman"/>
          <w:sz w:val="22"/>
        </w:rPr>
        <w:t>20</w:t>
      </w:r>
      <w:r w:rsidR="004D2F3D">
        <w:rPr>
          <w:rFonts w:eastAsia="Times New Roman" w:cs="Times New Roman"/>
          <w:sz w:val="22"/>
        </w:rPr>
        <w:t xml:space="preserve"> </w:t>
      </w:r>
      <w:r w:rsidR="0028633F" w:rsidRPr="04A3589E">
        <w:rPr>
          <w:rFonts w:eastAsia="Times New Roman" w:cs="Times New Roman"/>
          <w:sz w:val="22"/>
        </w:rPr>
        <w:t xml:space="preserve">kHz </w:t>
      </w:r>
    </w:p>
    <w:p w14:paraId="14A549A7" w14:textId="6AC2EBCA" w:rsidR="00126F5D" w:rsidRPr="004B408F" w:rsidRDefault="0028633F" w:rsidP="0028633F">
      <w:pPr>
        <w:pStyle w:val="Odstavecseseznamem"/>
        <w:numPr>
          <w:ilvl w:val="0"/>
          <w:numId w:val="2"/>
        </w:numPr>
        <w:jc w:val="left"/>
        <w:rPr>
          <w:rFonts w:eastAsia="Times New Roman" w:cs="Times New Roman"/>
        </w:rPr>
      </w:pPr>
      <w:r w:rsidRPr="00E51B1A">
        <w:rPr>
          <w:rFonts w:eastAsia="Times New Roman" w:cs="Times New Roman"/>
          <w:b/>
          <w:bCs/>
          <w:sz w:val="22"/>
        </w:rPr>
        <w:t>Ultrazvuk</w:t>
      </w:r>
      <w:proofErr w:type="gramStart"/>
      <w:r w:rsidR="004D2F3D" w:rsidRPr="00E51B1A">
        <w:rPr>
          <w:rFonts w:eastAsia="Times New Roman" w:cs="Times New Roman"/>
          <w:b/>
          <w:bCs/>
          <w:sz w:val="22"/>
        </w:rPr>
        <w:t>:</w:t>
      </w:r>
      <w:r w:rsidR="00F306C0">
        <w:rPr>
          <w:rFonts w:eastAsia="Times New Roman" w:cs="Times New Roman"/>
          <w:sz w:val="22"/>
        </w:rPr>
        <w:t xml:space="preserve"> </w:t>
      </w:r>
      <w:r w:rsidR="004D2F3D" w:rsidRPr="04A3589E">
        <w:rPr>
          <w:rFonts w:eastAsia="Times New Roman" w:cs="Times New Roman"/>
          <w:sz w:val="22"/>
        </w:rPr>
        <w:t>&gt;</w:t>
      </w:r>
      <w:proofErr w:type="gramEnd"/>
      <w:r w:rsidR="00F306C0">
        <w:rPr>
          <w:rFonts w:eastAsia="Times New Roman" w:cs="Times New Roman"/>
          <w:sz w:val="22"/>
        </w:rPr>
        <w:t xml:space="preserve"> </w:t>
      </w:r>
      <w:r w:rsidR="004D2F3D" w:rsidRPr="04A3589E">
        <w:rPr>
          <w:rFonts w:eastAsia="Times New Roman" w:cs="Times New Roman"/>
          <w:sz w:val="22"/>
        </w:rPr>
        <w:t>20</w:t>
      </w:r>
      <w:r w:rsidR="004D2F3D">
        <w:rPr>
          <w:rFonts w:eastAsia="Times New Roman" w:cs="Times New Roman"/>
          <w:sz w:val="22"/>
        </w:rPr>
        <w:t xml:space="preserve"> </w:t>
      </w:r>
      <w:r w:rsidR="004D2F3D" w:rsidRPr="04A3589E">
        <w:rPr>
          <w:rFonts w:eastAsia="Times New Roman" w:cs="Times New Roman"/>
          <w:sz w:val="22"/>
        </w:rPr>
        <w:t>kHz</w:t>
      </w:r>
      <w:r w:rsidR="004B408F">
        <w:rPr>
          <w:rFonts w:eastAsia="Times New Roman" w:cs="Times New Roman"/>
          <w:sz w:val="22"/>
        </w:rPr>
        <w:t>:</w:t>
      </w:r>
    </w:p>
    <w:p w14:paraId="5B39DA2A" w14:textId="77777777" w:rsidR="00674F39" w:rsidRPr="00674F39" w:rsidRDefault="004B408F" w:rsidP="00F60E78">
      <w:pPr>
        <w:pStyle w:val="Odstavecseseznamem"/>
        <w:numPr>
          <w:ilvl w:val="0"/>
          <w:numId w:val="30"/>
        </w:numPr>
        <w:jc w:val="left"/>
        <w:rPr>
          <w:rFonts w:eastAsia="Times New Roman" w:cs="Times New Roman"/>
        </w:rPr>
      </w:pPr>
      <w:r w:rsidRPr="00674F39">
        <w:rPr>
          <w:rFonts w:eastAsia="Times New Roman" w:cs="Times New Roman"/>
          <w:b/>
          <w:bCs/>
          <w:sz w:val="22"/>
        </w:rPr>
        <w:t>E</w:t>
      </w:r>
      <w:r w:rsidR="0064050C" w:rsidRPr="00674F39">
        <w:rPr>
          <w:rFonts w:eastAsia="Times New Roman" w:cs="Times New Roman"/>
          <w:b/>
          <w:bCs/>
          <w:sz w:val="22"/>
        </w:rPr>
        <w:t>cholokace</w:t>
      </w:r>
      <w:r w:rsidR="0064050C" w:rsidRPr="00674F39">
        <w:rPr>
          <w:rFonts w:eastAsia="Times New Roman" w:cs="Times New Roman"/>
          <w:sz w:val="22"/>
        </w:rPr>
        <w:t xml:space="preserve"> = vnímaní pomocí ultrazvuku</w:t>
      </w:r>
      <w:r w:rsidR="00046B7B" w:rsidRPr="00674F39">
        <w:rPr>
          <w:rFonts w:eastAsia="Times New Roman" w:cs="Times New Roman"/>
          <w:sz w:val="22"/>
        </w:rPr>
        <w:t>:</w:t>
      </w:r>
      <w:r w:rsidR="0064050C" w:rsidRPr="00674F39">
        <w:rPr>
          <w:rFonts w:eastAsia="Times New Roman" w:cs="Times New Roman"/>
          <w:sz w:val="22"/>
        </w:rPr>
        <w:t xml:space="preserve"> vlny se odrazí od rozhraní mezi tělesem</w:t>
      </w:r>
      <w:r w:rsidR="006E3550" w:rsidRPr="00674F39">
        <w:rPr>
          <w:rFonts w:eastAsia="Times New Roman" w:cs="Times New Roman"/>
          <w:sz w:val="22"/>
        </w:rPr>
        <w:t xml:space="preserve"> a jeho okolí zpět</w:t>
      </w:r>
      <w:r w:rsidR="0064050C" w:rsidRPr="00674F39">
        <w:rPr>
          <w:rFonts w:eastAsia="Times New Roman" w:cs="Times New Roman"/>
          <w:sz w:val="22"/>
        </w:rPr>
        <w:t>, následně se sestaví obraz</w:t>
      </w:r>
      <w:r w:rsidR="00C93206" w:rsidRPr="00674F39">
        <w:rPr>
          <w:rFonts w:eastAsia="Times New Roman" w:cs="Times New Roman"/>
          <w:sz w:val="22"/>
        </w:rPr>
        <w:t xml:space="preserve"> (podobné využití jako vidění)</w:t>
      </w:r>
      <w:r w:rsidR="000F6DB3" w:rsidRPr="00674F39">
        <w:rPr>
          <w:rFonts w:eastAsia="Times New Roman" w:cs="Times New Roman"/>
          <w:sz w:val="22"/>
        </w:rPr>
        <w:t xml:space="preserve">, využívají </w:t>
      </w:r>
      <w:r w:rsidR="00F42DE1" w:rsidRPr="00674F39">
        <w:rPr>
          <w:rFonts w:eastAsia="Times New Roman" w:cs="Times New Roman"/>
          <w:sz w:val="22"/>
        </w:rPr>
        <w:t>ji</w:t>
      </w:r>
      <w:r w:rsidR="000F6DB3" w:rsidRPr="00674F39">
        <w:rPr>
          <w:rFonts w:eastAsia="Times New Roman" w:cs="Times New Roman"/>
          <w:sz w:val="22"/>
        </w:rPr>
        <w:t xml:space="preserve"> </w:t>
      </w:r>
      <w:r w:rsidR="00126F5D" w:rsidRPr="00674F39">
        <w:rPr>
          <w:rFonts w:eastAsia="Times New Roman" w:cs="Times New Roman"/>
          <w:sz w:val="22"/>
        </w:rPr>
        <w:t>delfíni</w:t>
      </w:r>
      <w:r w:rsidR="000F6DB3" w:rsidRPr="00674F39">
        <w:rPr>
          <w:rFonts w:eastAsia="Times New Roman" w:cs="Times New Roman"/>
          <w:sz w:val="22"/>
        </w:rPr>
        <w:t xml:space="preserve"> nebo</w:t>
      </w:r>
      <w:r w:rsidR="00126F5D" w:rsidRPr="00674F39">
        <w:rPr>
          <w:rFonts w:eastAsia="Times New Roman" w:cs="Times New Roman"/>
          <w:sz w:val="22"/>
        </w:rPr>
        <w:t xml:space="preserve"> netopýři</w:t>
      </w:r>
      <w:r w:rsidR="000F6DB3" w:rsidRPr="00674F39">
        <w:rPr>
          <w:rFonts w:eastAsia="Times New Roman" w:cs="Times New Roman"/>
          <w:sz w:val="22"/>
        </w:rPr>
        <w:t xml:space="preserve"> a člověk pomocí </w:t>
      </w:r>
      <w:r w:rsidR="00126F5D" w:rsidRPr="00674F39">
        <w:rPr>
          <w:rFonts w:eastAsia="Times New Roman" w:cs="Times New Roman"/>
          <w:sz w:val="22"/>
        </w:rPr>
        <w:t>sonar</w:t>
      </w:r>
      <w:r w:rsidR="000F6DB3" w:rsidRPr="00674F39">
        <w:rPr>
          <w:rFonts w:eastAsia="Times New Roman" w:cs="Times New Roman"/>
          <w:sz w:val="22"/>
        </w:rPr>
        <w:t>u</w:t>
      </w:r>
      <w:r w:rsidRPr="00674F39">
        <w:rPr>
          <w:rFonts w:eastAsia="Times New Roman" w:cs="Times New Roman"/>
          <w:sz w:val="22"/>
        </w:rPr>
        <w:t xml:space="preserve"> </w:t>
      </w:r>
      <w:r w:rsidR="00382F4C" w:rsidRPr="00674F39">
        <w:rPr>
          <w:rFonts w:eastAsia="Times New Roman" w:cs="Times New Roman"/>
          <w:sz w:val="22"/>
        </w:rPr>
        <w:t>(</w:t>
      </w:r>
      <w:r w:rsidRPr="00674F39">
        <w:rPr>
          <w:rFonts w:eastAsia="Times New Roman" w:cs="Times New Roman"/>
          <w:sz w:val="22"/>
        </w:rPr>
        <w:t xml:space="preserve">– </w:t>
      </w:r>
      <w:r w:rsidR="00126F5D" w:rsidRPr="00674F39">
        <w:rPr>
          <w:rFonts w:eastAsia="Times New Roman" w:cs="Times New Roman"/>
          <w:sz w:val="22"/>
        </w:rPr>
        <w:t>orient</w:t>
      </w:r>
      <w:r w:rsidR="000F6DB3" w:rsidRPr="00674F39">
        <w:rPr>
          <w:rFonts w:eastAsia="Times New Roman" w:cs="Times New Roman"/>
          <w:sz w:val="22"/>
        </w:rPr>
        <w:t>ace</w:t>
      </w:r>
      <w:r w:rsidR="00126F5D" w:rsidRPr="00674F39">
        <w:rPr>
          <w:rFonts w:eastAsia="Times New Roman" w:cs="Times New Roman"/>
          <w:sz w:val="22"/>
        </w:rPr>
        <w:t xml:space="preserve"> pomocí echolokace pod vodou</w:t>
      </w:r>
      <w:r w:rsidR="00382F4C" w:rsidRPr="00674F39">
        <w:rPr>
          <w:rFonts w:eastAsia="Times New Roman" w:cs="Times New Roman"/>
          <w:sz w:val="22"/>
        </w:rPr>
        <w:t xml:space="preserve">) např. při </w:t>
      </w:r>
      <w:r w:rsidR="00BF77AD" w:rsidRPr="00674F39">
        <w:rPr>
          <w:rFonts w:eastAsia="Times New Roman" w:cs="Times New Roman"/>
          <w:sz w:val="22"/>
        </w:rPr>
        <w:t>hledání ryb</w:t>
      </w:r>
    </w:p>
    <w:p w14:paraId="611DA3BB" w14:textId="75D72F2D" w:rsidR="00126F5D" w:rsidRPr="00674F39" w:rsidRDefault="004B408F" w:rsidP="00F60E78">
      <w:pPr>
        <w:pStyle w:val="Odstavecseseznamem"/>
        <w:numPr>
          <w:ilvl w:val="0"/>
          <w:numId w:val="30"/>
        </w:numPr>
        <w:jc w:val="left"/>
        <w:rPr>
          <w:rFonts w:eastAsia="Times New Roman" w:cs="Times New Roman"/>
        </w:rPr>
      </w:pPr>
      <w:r w:rsidRPr="00674F39">
        <w:rPr>
          <w:rFonts w:eastAsia="Times New Roman" w:cs="Times New Roman"/>
          <w:b/>
          <w:bCs/>
          <w:sz w:val="22"/>
        </w:rPr>
        <w:t>L</w:t>
      </w:r>
      <w:r w:rsidR="00126F5D" w:rsidRPr="00674F39">
        <w:rPr>
          <w:rFonts w:eastAsia="Times New Roman" w:cs="Times New Roman"/>
          <w:b/>
          <w:bCs/>
          <w:sz w:val="22"/>
        </w:rPr>
        <w:t>ékařství</w:t>
      </w:r>
      <w:r w:rsidRPr="00674F39">
        <w:rPr>
          <w:rFonts w:eastAsia="Times New Roman" w:cs="Times New Roman"/>
          <w:sz w:val="22"/>
        </w:rPr>
        <w:t xml:space="preserve"> (zobrazí např. ledviny, játra, žlučník, močový měchýř, velké cévy</w:t>
      </w:r>
      <w:r w:rsidR="00126F5D" w:rsidRPr="00674F39">
        <w:rPr>
          <w:rFonts w:eastAsia="Times New Roman" w:cs="Times New Roman"/>
          <w:sz w:val="22"/>
        </w:rPr>
        <w:t xml:space="preserve"> </w:t>
      </w:r>
      <w:r w:rsidRPr="00674F39">
        <w:rPr>
          <w:rFonts w:eastAsia="Times New Roman" w:cs="Times New Roman"/>
          <w:sz w:val="22"/>
        </w:rPr>
        <w:t>apod.)</w:t>
      </w:r>
    </w:p>
    <w:p w14:paraId="0C2CE749" w14:textId="642AA6B4" w:rsidR="000D74D4" w:rsidRPr="00B27E48" w:rsidRDefault="0028633F" w:rsidP="00BC6529">
      <w:pPr>
        <w:pStyle w:val="Odstavecseseznamem"/>
        <w:numPr>
          <w:ilvl w:val="0"/>
          <w:numId w:val="2"/>
        </w:numPr>
      </w:pPr>
      <w:r w:rsidRPr="00E51B1A">
        <w:rPr>
          <w:rFonts w:eastAsia="Times New Roman" w:cs="Times New Roman"/>
          <w:b/>
          <w:bCs/>
          <w:sz w:val="22"/>
        </w:rPr>
        <w:t>Infrazvuk</w:t>
      </w:r>
      <w:r w:rsidR="004D2F3D" w:rsidRPr="00E51B1A">
        <w:rPr>
          <w:rFonts w:eastAsia="Times New Roman" w:cs="Times New Roman"/>
          <w:b/>
          <w:bCs/>
          <w:sz w:val="22"/>
        </w:rPr>
        <w:t>:</w:t>
      </w:r>
      <w:r w:rsidR="00F306C0">
        <w:rPr>
          <w:rFonts w:eastAsia="Times New Roman" w:cs="Times New Roman"/>
          <w:sz w:val="22"/>
        </w:rPr>
        <w:t xml:space="preserve"> </w:t>
      </w:r>
      <w:proofErr w:type="gramStart"/>
      <w:r w:rsidR="004D2F3D" w:rsidRPr="04A3589E">
        <w:rPr>
          <w:rFonts w:eastAsia="Times New Roman" w:cs="Times New Roman"/>
          <w:sz w:val="22"/>
        </w:rPr>
        <w:t>&lt;</w:t>
      </w:r>
      <w:r w:rsidR="00F306C0">
        <w:rPr>
          <w:rFonts w:eastAsia="Times New Roman" w:cs="Times New Roman"/>
          <w:sz w:val="22"/>
        </w:rPr>
        <w:t xml:space="preserve"> </w:t>
      </w:r>
      <w:r w:rsidR="009A1D74">
        <w:rPr>
          <w:rFonts w:eastAsia="Times New Roman" w:cs="Times New Roman"/>
          <w:sz w:val="22"/>
        </w:rPr>
        <w:t>20</w:t>
      </w:r>
      <w:proofErr w:type="gramEnd"/>
      <w:r w:rsidR="004D2F3D">
        <w:rPr>
          <w:rFonts w:eastAsia="Times New Roman" w:cs="Times New Roman"/>
          <w:sz w:val="22"/>
        </w:rPr>
        <w:t xml:space="preserve"> H</w:t>
      </w:r>
      <w:r w:rsidR="004D2F3D" w:rsidRPr="04A3589E">
        <w:rPr>
          <w:rFonts w:eastAsia="Times New Roman" w:cs="Times New Roman"/>
          <w:sz w:val="22"/>
        </w:rPr>
        <w:t xml:space="preserve">z </w:t>
      </w:r>
      <w:r w:rsidRPr="04A3589E">
        <w:rPr>
          <w:rFonts w:eastAsia="Times New Roman" w:cs="Times New Roman"/>
          <w:sz w:val="22"/>
        </w:rPr>
        <w:t>(nebezpečné pro člověka</w:t>
      </w:r>
      <w:r w:rsidR="004E0808">
        <w:rPr>
          <w:rFonts w:eastAsia="Times New Roman" w:cs="Times New Roman"/>
          <w:sz w:val="22"/>
        </w:rPr>
        <w:t xml:space="preserve"> </w:t>
      </w:r>
      <w:r w:rsidR="002C1266">
        <w:rPr>
          <w:rFonts w:eastAsia="Times New Roman" w:cs="Times New Roman"/>
          <w:sz w:val="22"/>
        </w:rPr>
        <w:t>→ zakázaná zbraň</w:t>
      </w:r>
      <w:r w:rsidRPr="04A3589E">
        <w:rPr>
          <w:rFonts w:eastAsia="Times New Roman" w:cs="Times New Roman"/>
          <w:sz w:val="22"/>
        </w:rPr>
        <w:t xml:space="preserve">, </w:t>
      </w:r>
      <w:r w:rsidR="001241AF">
        <w:rPr>
          <w:rFonts w:eastAsia="Times New Roman" w:cs="Times New Roman"/>
          <w:sz w:val="22"/>
        </w:rPr>
        <w:t>zaznamenání zemětřesení, sopečné činnosti</w:t>
      </w:r>
      <w:r w:rsidR="005B15D6">
        <w:rPr>
          <w:rFonts w:eastAsia="Times New Roman" w:cs="Times New Roman"/>
          <w:sz w:val="22"/>
        </w:rPr>
        <w:t xml:space="preserve"> – </w:t>
      </w:r>
      <w:r w:rsidR="004C567F">
        <w:rPr>
          <w:rFonts w:eastAsia="Times New Roman" w:cs="Times New Roman"/>
          <w:sz w:val="22"/>
        </w:rPr>
        <w:t>pohyb zemských desek</w:t>
      </w:r>
      <w:r w:rsidR="001241AF">
        <w:rPr>
          <w:rFonts w:eastAsia="Times New Roman" w:cs="Times New Roman"/>
          <w:sz w:val="22"/>
        </w:rPr>
        <w:t xml:space="preserve">, </w:t>
      </w:r>
      <w:r w:rsidR="00904010">
        <w:rPr>
          <w:rFonts w:eastAsia="Times New Roman" w:cs="Times New Roman"/>
          <w:sz w:val="22"/>
        </w:rPr>
        <w:t xml:space="preserve">zkoumání složení země, </w:t>
      </w:r>
      <w:r w:rsidR="00F32B9C">
        <w:rPr>
          <w:rFonts w:eastAsia="Times New Roman" w:cs="Times New Roman"/>
          <w:sz w:val="22"/>
        </w:rPr>
        <w:t>komunikace zvířat</w:t>
      </w:r>
      <w:r w:rsidR="00E17E13">
        <w:rPr>
          <w:rFonts w:eastAsia="Times New Roman" w:cs="Times New Roman"/>
          <w:sz w:val="22"/>
        </w:rPr>
        <w:t xml:space="preserve"> – sloni</w:t>
      </w:r>
      <w:r w:rsidR="00DA2985">
        <w:rPr>
          <w:rFonts w:eastAsia="Times New Roman" w:cs="Times New Roman"/>
          <w:sz w:val="22"/>
        </w:rPr>
        <w:t>, zdroj: chvění budov / strojů</w:t>
      </w:r>
      <w:r w:rsidR="005B1B08">
        <w:rPr>
          <w:rFonts w:eastAsia="Times New Roman" w:cs="Times New Roman"/>
          <w:sz w:val="22"/>
        </w:rPr>
        <w:t>)</w:t>
      </w:r>
    </w:p>
    <w:p w14:paraId="60B49F20" w14:textId="6FDA359B" w:rsidR="00B27E48" w:rsidRDefault="00B27E48" w:rsidP="00BC6529">
      <w:pPr>
        <w:pStyle w:val="Odstavecseseznamem"/>
        <w:numPr>
          <w:ilvl w:val="0"/>
          <w:numId w:val="2"/>
        </w:numPr>
      </w:pPr>
      <w:r>
        <w:rPr>
          <w:rFonts w:eastAsia="Times New Roman" w:cs="Times New Roman"/>
          <w:sz w:val="22"/>
        </w:rPr>
        <w:t>Infrazvuk a ultrazvuk je pro člověka neslyšitelný</w:t>
      </w:r>
    </w:p>
    <w:p w14:paraId="26F7E397" w14:textId="3C3D3D1E" w:rsidR="00565B61" w:rsidRDefault="00874738" w:rsidP="00874738">
      <w:pPr>
        <w:pStyle w:val="Odstavecseseznamem"/>
        <w:numPr>
          <w:ilvl w:val="0"/>
          <w:numId w:val="2"/>
        </w:numPr>
      </w:pPr>
      <w:r>
        <w:t>Zvuk závisí na teplotě prostředí, druhu prostředí apod.</w:t>
      </w:r>
    </w:p>
    <w:p w14:paraId="145E8AF5" w14:textId="7B737D82" w:rsidR="00874738" w:rsidRDefault="00874738" w:rsidP="00874738">
      <w:pPr>
        <w:pStyle w:val="Odstavecseseznamem"/>
        <w:numPr>
          <w:ilvl w:val="0"/>
          <w:numId w:val="2"/>
        </w:numPr>
      </w:pPr>
      <w:r>
        <w:t>Např. v kapalinách a pevných látkách se šíří rychleji než v plynech</w:t>
      </w:r>
    </w:p>
    <w:p w14:paraId="3BBFE2B2" w14:textId="0C2A13E1" w:rsidR="00E31B21" w:rsidRDefault="00E31B21" w:rsidP="00E31B21">
      <w:pPr>
        <w:pStyle w:val="Odstavecseseznamem"/>
        <w:numPr>
          <w:ilvl w:val="0"/>
          <w:numId w:val="2"/>
        </w:numPr>
        <w:jc w:val="left"/>
      </w:pPr>
      <w:r>
        <w:t>Akustická intenzita</w:t>
      </w:r>
      <w:r w:rsidR="005C03FF">
        <w:t xml:space="preserve"> (I)</w:t>
      </w:r>
      <w:r>
        <w:t>:</w:t>
      </w:r>
    </w:p>
    <w:p w14:paraId="4B689783" w14:textId="4EB3A551" w:rsidR="00E31B21" w:rsidRDefault="00E31B21" w:rsidP="00E31B21">
      <w:pPr>
        <w:pStyle w:val="Odstavecseseznamem"/>
        <w:jc w:val="center"/>
      </w:pPr>
      <w:r>
        <w:t>I [W/m</w:t>
      </w:r>
      <w:r w:rsidRPr="04A3589E">
        <w:rPr>
          <w:vertAlign w:val="superscript"/>
        </w:rPr>
        <w:t>2</w:t>
      </w:r>
      <w:r>
        <w:t xml:space="preserve">]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14:paraId="572A8DC9" w14:textId="767A79D6" w:rsidR="00E31B21" w:rsidRDefault="00E31B21" w:rsidP="00E31B21">
      <w:pPr>
        <w:pStyle w:val="Odstavecseseznamem"/>
        <w:numPr>
          <w:ilvl w:val="0"/>
          <w:numId w:val="2"/>
        </w:numPr>
        <w:jc w:val="left"/>
      </w:pPr>
      <w:r>
        <w:t>Hladina akustické intenzity</w:t>
      </w:r>
      <w:r w:rsidR="000A0AF1">
        <w:t xml:space="preserve"> (L)</w:t>
      </w:r>
      <w:r>
        <w:t>:</w:t>
      </w:r>
    </w:p>
    <w:p w14:paraId="168E4ABD" w14:textId="6A1E27BD" w:rsidR="00E31B21" w:rsidRDefault="00E31B21" w:rsidP="00E31B21">
      <w:pPr>
        <w:pStyle w:val="Odstavecseseznamem"/>
        <w:jc w:val="center"/>
      </w:pPr>
      <w:r>
        <w:t>L</w:t>
      </w:r>
      <w:r w:rsidRPr="04A3589E">
        <w:rPr>
          <w:vertAlign w:val="subscript"/>
        </w:rPr>
        <w:t>I</w:t>
      </w:r>
      <w:r>
        <w:t xml:space="preserve"> [</w:t>
      </w:r>
      <w:r w:rsidR="002520F9">
        <w:t>dB</w:t>
      </w:r>
      <w:r>
        <w:t xml:space="preserve">]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=10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</m:e>
        </m:func>
      </m:oMath>
    </w:p>
    <w:p w14:paraId="6BD5EBA8" w14:textId="33658BD3" w:rsidR="00E31B21" w:rsidRDefault="006F237B" w:rsidP="006F237B">
      <w:pPr>
        <w:pStyle w:val="Odstavecseseznamem"/>
        <w:numPr>
          <w:ilvl w:val="0"/>
          <w:numId w:val="2"/>
        </w:numPr>
      </w:pPr>
      <w:r>
        <w:t>Práh slyšení</w:t>
      </w:r>
      <w:r w:rsidR="00CE267E">
        <w:t xml:space="preserve"> = nejmenší intenzita, kterou je lidské ucho schopno vnímat: </w:t>
      </w:r>
      <w:r w:rsidR="00E31B21">
        <w:t>I</w:t>
      </w:r>
      <w:r w:rsidR="00E31B21" w:rsidRPr="04A3589E">
        <w:rPr>
          <w:vertAlign w:val="subscript"/>
        </w:rPr>
        <w:t>0</w:t>
      </w:r>
      <w:r w:rsidR="00E31B21">
        <w:t xml:space="preserve"> = 10</w:t>
      </w:r>
      <w:r w:rsidR="00E31B21" w:rsidRPr="00565B92">
        <w:rPr>
          <w:vertAlign w:val="superscript"/>
        </w:rPr>
        <w:t>-12</w:t>
      </w:r>
      <w:r w:rsidR="0001234D">
        <w:rPr>
          <w:vertAlign w:val="superscript"/>
        </w:rPr>
        <w:t xml:space="preserve"> </w:t>
      </w:r>
      <w:r w:rsidR="00E31B21">
        <w:t>W/m</w:t>
      </w:r>
      <w:r w:rsidR="00E31B21" w:rsidRPr="006F237B">
        <w:rPr>
          <w:vertAlign w:val="superscript"/>
        </w:rPr>
        <w:t>2</w:t>
      </w:r>
      <w:r w:rsidR="00CE267E">
        <w:t>, to odpovídá hladině 0 dB</w:t>
      </w:r>
    </w:p>
    <w:p w14:paraId="59B1F6D1" w14:textId="57C69889" w:rsidR="001A73DA" w:rsidRDefault="001A73DA" w:rsidP="006F237B">
      <w:pPr>
        <w:pStyle w:val="Odstavecseseznamem"/>
        <w:numPr>
          <w:ilvl w:val="0"/>
          <w:numId w:val="2"/>
        </w:numPr>
      </w:pPr>
      <w:r>
        <w:lastRenderedPageBreak/>
        <w:t>Práh bolesti = intenzita zvuku, při které v uchu vzniká bolestivý pocit: 1 W</w:t>
      </w:r>
      <w:r>
        <w:rPr>
          <w:rFonts w:cs="Times New Roman"/>
        </w:rPr>
        <w:t>·</w:t>
      </w:r>
      <w:r>
        <w:t>m</w:t>
      </w:r>
      <w:r w:rsidRPr="00092227">
        <w:rPr>
          <w:vertAlign w:val="superscript"/>
        </w:rPr>
        <w:t>-2</w:t>
      </w:r>
      <w:r w:rsidR="00B96272">
        <w:t>, to odpovídá hladině 120 dB</w:t>
      </w:r>
    </w:p>
    <w:p w14:paraId="30512E84" w14:textId="1BC58C29" w:rsidR="00565B61" w:rsidRDefault="00F2308D" w:rsidP="00F2308D">
      <w:pPr>
        <w:pStyle w:val="MATURITA"/>
      </w:pPr>
      <w:r w:rsidRPr="00F2308D">
        <w:t>Dopplerův jev</w:t>
      </w:r>
    </w:p>
    <w:p w14:paraId="1E9B1FC2" w14:textId="77777777" w:rsidR="00CE2330" w:rsidRPr="00CE2330" w:rsidRDefault="00CE2330" w:rsidP="00CE2330">
      <w:pPr>
        <w:pStyle w:val="Odstavecseseznamem"/>
        <w:numPr>
          <w:ilvl w:val="0"/>
          <w:numId w:val="2"/>
        </w:numPr>
      </w:pPr>
      <w:r w:rsidRPr="00CE2330">
        <w:t>Změna frekvence přijímaného vlnění způsobená nenulovou vzájemnou rychlostí vysílače a přijímače</w:t>
      </w:r>
    </w:p>
    <w:p w14:paraId="401E0D73" w14:textId="7FBEBC92" w:rsidR="00CE2330" w:rsidRPr="00CE2330" w:rsidRDefault="007B5719" w:rsidP="00CE2330">
      <w:pPr>
        <w:pStyle w:val="Odstavecseseznamem"/>
        <w:numPr>
          <w:ilvl w:val="0"/>
          <w:numId w:val="2"/>
        </w:numPr>
      </w:pPr>
      <w:r>
        <w:t>Zdroj zvuku a přijímač se p</w:t>
      </w:r>
      <w:r w:rsidR="00CE2330" w:rsidRPr="00CE2330">
        <w:t>řibliž</w:t>
      </w:r>
      <w:r>
        <w:t>ují →</w:t>
      </w:r>
      <w:r w:rsidR="00CE2330" w:rsidRPr="00CE2330">
        <w:t xml:space="preserve"> vyšší frekvence</w:t>
      </w:r>
    </w:p>
    <w:p w14:paraId="5BF6C28D" w14:textId="381572F8" w:rsidR="00CE2330" w:rsidRDefault="007B5719" w:rsidP="00CE2330">
      <w:pPr>
        <w:pStyle w:val="Odstavecseseznamem"/>
        <w:numPr>
          <w:ilvl w:val="0"/>
          <w:numId w:val="2"/>
        </w:numPr>
      </w:pPr>
      <w:r>
        <w:t>Zdroj zvuku a přijímač se vzdalují</w:t>
      </w:r>
      <w:r w:rsidR="00CE2330" w:rsidRPr="00CE2330">
        <w:t xml:space="preserve"> </w:t>
      </w:r>
      <w:r>
        <w:t>→</w:t>
      </w:r>
      <w:r w:rsidR="00CE2330" w:rsidRPr="00CE2330">
        <w:t xml:space="preserve"> nižší frekvence</w:t>
      </w:r>
    </w:p>
    <w:p w14:paraId="7E0D0483" w14:textId="11F95723" w:rsidR="00CE2330" w:rsidRPr="00CE2330" w:rsidRDefault="00000000" w:rsidP="00732605">
      <w:pPr>
        <w:pStyle w:val="Odstavecseseznamem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v-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den>
        </m:f>
      </m:oMath>
      <w:r w:rsidR="00732605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v+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den>
        </m:f>
      </m:oMath>
    </w:p>
    <w:p w14:paraId="049EB9FE" w14:textId="3E4F5553" w:rsidR="00F2308D" w:rsidRDefault="00260C4D" w:rsidP="00260C4D">
      <w:pPr>
        <w:pStyle w:val="Odstavecseseznamem"/>
      </w:pPr>
      <w:r>
        <w:t>f</w:t>
      </w:r>
      <w:r w:rsidRPr="00260C4D">
        <w:rPr>
          <w:vertAlign w:val="subscript"/>
        </w:rPr>
        <w:t>1</w:t>
      </w:r>
      <w:r>
        <w:tab/>
      </w:r>
      <w:r>
        <w:tab/>
      </w:r>
      <w:r>
        <w:tab/>
        <w:t>frekvence přibližujícího se zdroje zvuku Z</w:t>
      </w:r>
    </w:p>
    <w:p w14:paraId="04892E5E" w14:textId="17BE84ED" w:rsidR="00B46146" w:rsidRDefault="00B46146" w:rsidP="00260C4D">
      <w:pPr>
        <w:pStyle w:val="Odstavecseseznamem"/>
      </w:pPr>
      <w:r w:rsidRPr="00B46146">
        <w:t>f</w:t>
      </w:r>
      <w:r w:rsidRPr="00B46146">
        <w:rPr>
          <w:vertAlign w:val="subscript"/>
        </w:rPr>
        <w:t>2</w:t>
      </w:r>
      <w:r w:rsidRPr="00B46146">
        <w:tab/>
      </w:r>
      <w:r w:rsidRPr="00B46146">
        <w:tab/>
      </w:r>
      <w:r w:rsidRPr="00B46146">
        <w:tab/>
        <w:t xml:space="preserve">frekvence </w:t>
      </w:r>
      <w:r>
        <w:t>vzdalujícího</w:t>
      </w:r>
      <w:r w:rsidRPr="00B46146">
        <w:t xml:space="preserve"> se zdroje zvuku Z</w:t>
      </w:r>
    </w:p>
    <w:p w14:paraId="15E36D20" w14:textId="02D468CF" w:rsidR="00260C4D" w:rsidRDefault="00260C4D" w:rsidP="00260C4D">
      <w:pPr>
        <w:pStyle w:val="Odstavecseseznamem"/>
      </w:pPr>
      <w:r>
        <w:t>f</w:t>
      </w:r>
      <w:r>
        <w:tab/>
      </w:r>
      <w:r>
        <w:tab/>
      </w:r>
      <w:r>
        <w:tab/>
        <w:t>frekvence zdroje Z</w:t>
      </w:r>
    </w:p>
    <w:p w14:paraId="0A690AD3" w14:textId="34F7D33F" w:rsidR="00260C4D" w:rsidRDefault="00260C4D" w:rsidP="00260C4D">
      <w:pPr>
        <w:pStyle w:val="Odstavecseseznamem"/>
      </w:pPr>
      <w:r>
        <w:t>v</w:t>
      </w:r>
      <w:r w:rsidR="00D105CE">
        <w:rPr>
          <w:vertAlign w:val="subscript"/>
        </w:rPr>
        <w:t>Z</w:t>
      </w:r>
      <w:r>
        <w:tab/>
      </w:r>
      <w:r>
        <w:tab/>
      </w:r>
      <w:r>
        <w:tab/>
        <w:t>rychlost zdroje</w:t>
      </w:r>
    </w:p>
    <w:p w14:paraId="7A0FCCEC" w14:textId="4433E458" w:rsidR="00565B61" w:rsidRDefault="00260C4D" w:rsidP="00771764">
      <w:pPr>
        <w:pStyle w:val="Odstavecseseznamem"/>
      </w:pPr>
      <w:r>
        <w:t>v</w:t>
      </w:r>
      <w:r>
        <w:tab/>
      </w:r>
      <w:r>
        <w:tab/>
      </w:r>
      <w:r>
        <w:tab/>
        <w:t>rychlost zvuku</w:t>
      </w:r>
    </w:p>
    <w:p w14:paraId="40C80171" w14:textId="5C70FAEF" w:rsidR="0001195C" w:rsidRDefault="0001195C" w:rsidP="0025501F">
      <w:pPr>
        <w:pStyle w:val="MATURITA"/>
      </w:pPr>
      <w:r w:rsidRPr="0001195C">
        <w:t>Active Noise</w:t>
      </w:r>
      <w:r w:rsidR="000B2A09">
        <w:t xml:space="preserve"> – </w:t>
      </w:r>
      <w:r w:rsidRPr="0001195C">
        <w:t>Canceling</w:t>
      </w:r>
    </w:p>
    <w:p w14:paraId="33EC5D30" w14:textId="77777777" w:rsidR="0001195C" w:rsidRDefault="0001195C" w:rsidP="0001195C">
      <w:pPr>
        <w:pStyle w:val="Odstavecseseznamem"/>
        <w:numPr>
          <w:ilvl w:val="0"/>
          <w:numId w:val="2"/>
        </w:numPr>
      </w:pPr>
      <w:r>
        <w:t>M</w:t>
      </w:r>
      <w:r w:rsidRPr="0001195C">
        <w:t>iniaturní mikrofony snímají frekvence a intenzitu hluku okolí a do uší posílají opačný signál</w:t>
      </w:r>
    </w:p>
    <w:p w14:paraId="4EAB2A47" w14:textId="1538562E" w:rsidR="0025501F" w:rsidRDefault="0001195C" w:rsidP="00771764">
      <w:pPr>
        <w:pStyle w:val="Odstavecseseznamem"/>
        <w:numPr>
          <w:ilvl w:val="0"/>
          <w:numId w:val="2"/>
        </w:numPr>
      </w:pPr>
      <w:r w:rsidRPr="0001195C">
        <w:t>Vnější hluk se v kombinaci s tímto signálem vyruší</w:t>
      </w:r>
    </w:p>
    <w:sectPr w:rsidR="0025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4B5EDF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7BC"/>
    <w:multiLevelType w:val="hybridMultilevel"/>
    <w:tmpl w:val="FBFA4308"/>
    <w:lvl w:ilvl="0" w:tplc="EF366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49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E9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0C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EB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60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01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65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6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FFE1FE"/>
    <w:multiLevelType w:val="hybridMultilevel"/>
    <w:tmpl w:val="04E657DA"/>
    <w:lvl w:ilvl="0" w:tplc="D00E2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2F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1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2D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A6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66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C7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4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84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64D8"/>
    <w:multiLevelType w:val="hybridMultilevel"/>
    <w:tmpl w:val="311693E2"/>
    <w:lvl w:ilvl="0" w:tplc="8A7AE9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42300"/>
    <w:multiLevelType w:val="hybridMultilevel"/>
    <w:tmpl w:val="BA829862"/>
    <w:lvl w:ilvl="0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5545BD1"/>
    <w:multiLevelType w:val="hybridMultilevel"/>
    <w:tmpl w:val="4516DD90"/>
    <w:lvl w:ilvl="0" w:tplc="0405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6" w15:restartNumberingAfterBreak="0">
    <w:nsid w:val="17DB610E"/>
    <w:multiLevelType w:val="hybridMultilevel"/>
    <w:tmpl w:val="5BB20E60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B79346B"/>
    <w:multiLevelType w:val="hybridMultilevel"/>
    <w:tmpl w:val="679AEC0E"/>
    <w:lvl w:ilvl="0" w:tplc="7634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CB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A1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00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2B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2B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6C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62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F45FCC"/>
    <w:multiLevelType w:val="hybridMultilevel"/>
    <w:tmpl w:val="E4F4E198"/>
    <w:lvl w:ilvl="0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7358110"/>
    <w:multiLevelType w:val="hybridMultilevel"/>
    <w:tmpl w:val="51127BCC"/>
    <w:lvl w:ilvl="0" w:tplc="B58E9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61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42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67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E6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6B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40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08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E25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4EC4"/>
    <w:multiLevelType w:val="hybridMultilevel"/>
    <w:tmpl w:val="0C36E76C"/>
    <w:lvl w:ilvl="0" w:tplc="E258E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2E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21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CF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0D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88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C4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45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82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DB3122"/>
    <w:multiLevelType w:val="hybridMultilevel"/>
    <w:tmpl w:val="6E3C8A5C"/>
    <w:lvl w:ilvl="0" w:tplc="040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2DA81A82"/>
    <w:multiLevelType w:val="hybridMultilevel"/>
    <w:tmpl w:val="15604706"/>
    <w:lvl w:ilvl="0" w:tplc="40F20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C0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84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24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CA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2E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E3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E4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C5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002AD"/>
    <w:multiLevelType w:val="hybridMultilevel"/>
    <w:tmpl w:val="33965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589B"/>
    <w:multiLevelType w:val="hybridMultilevel"/>
    <w:tmpl w:val="E2D492DC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EF0736B"/>
    <w:multiLevelType w:val="hybridMultilevel"/>
    <w:tmpl w:val="6188001A"/>
    <w:lvl w:ilvl="0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3AE064FA"/>
    <w:multiLevelType w:val="hybridMultilevel"/>
    <w:tmpl w:val="47561CB6"/>
    <w:lvl w:ilvl="0" w:tplc="CC929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4A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8A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0F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A6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6E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AD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A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84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457643"/>
    <w:multiLevelType w:val="hybridMultilevel"/>
    <w:tmpl w:val="75FA9B24"/>
    <w:lvl w:ilvl="0" w:tplc="040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8" w15:restartNumberingAfterBreak="0">
    <w:nsid w:val="4A781AA0"/>
    <w:multiLevelType w:val="hybridMultilevel"/>
    <w:tmpl w:val="5CA49AB4"/>
    <w:lvl w:ilvl="0" w:tplc="09844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31D02"/>
    <w:multiLevelType w:val="hybridMultilevel"/>
    <w:tmpl w:val="15F019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44335"/>
    <w:multiLevelType w:val="hybridMultilevel"/>
    <w:tmpl w:val="2EE8EACE"/>
    <w:lvl w:ilvl="0" w:tplc="8ADC9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47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06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EA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4C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4F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0C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0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86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2B35BD"/>
    <w:multiLevelType w:val="hybridMultilevel"/>
    <w:tmpl w:val="A31E51AE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6930FCE"/>
    <w:multiLevelType w:val="hybridMultilevel"/>
    <w:tmpl w:val="083E6CA2"/>
    <w:lvl w:ilvl="0" w:tplc="001C8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BD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43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EA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2E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01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68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0E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46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9D50E6"/>
    <w:multiLevelType w:val="hybridMultilevel"/>
    <w:tmpl w:val="9B2EA708"/>
    <w:lvl w:ilvl="0" w:tplc="6AF0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C0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CF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6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D65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1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22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C0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25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AF74F3"/>
    <w:multiLevelType w:val="hybridMultilevel"/>
    <w:tmpl w:val="9BE879EC"/>
    <w:lvl w:ilvl="0" w:tplc="DC622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EB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6D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44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47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AE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8C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28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DF0ED1"/>
    <w:multiLevelType w:val="hybridMultilevel"/>
    <w:tmpl w:val="31A275C4"/>
    <w:lvl w:ilvl="0" w:tplc="040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705375F9"/>
    <w:multiLevelType w:val="hybridMultilevel"/>
    <w:tmpl w:val="45C2851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0C20207"/>
    <w:multiLevelType w:val="hybridMultilevel"/>
    <w:tmpl w:val="DE5E662E"/>
    <w:lvl w:ilvl="0" w:tplc="253E0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55D12"/>
    <w:multiLevelType w:val="hybridMultilevel"/>
    <w:tmpl w:val="6FE8A956"/>
    <w:lvl w:ilvl="0" w:tplc="E3781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44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EAB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0F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05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06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EC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85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5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7660D7"/>
    <w:multiLevelType w:val="hybridMultilevel"/>
    <w:tmpl w:val="D0F25820"/>
    <w:lvl w:ilvl="0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79630B90"/>
    <w:multiLevelType w:val="hybridMultilevel"/>
    <w:tmpl w:val="6CFC5A80"/>
    <w:lvl w:ilvl="0" w:tplc="0405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798ADAF2"/>
    <w:multiLevelType w:val="hybridMultilevel"/>
    <w:tmpl w:val="FA4C01AE"/>
    <w:lvl w:ilvl="0" w:tplc="D57E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62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C2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EB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A5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CE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44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81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745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123805">
    <w:abstractNumId w:val="3"/>
  </w:num>
  <w:num w:numId="2" w16cid:durableId="28921804">
    <w:abstractNumId w:val="27"/>
  </w:num>
  <w:num w:numId="3" w16cid:durableId="1296911160">
    <w:abstractNumId w:val="28"/>
  </w:num>
  <w:num w:numId="4" w16cid:durableId="1608853079">
    <w:abstractNumId w:val="24"/>
  </w:num>
  <w:num w:numId="5" w16cid:durableId="862478578">
    <w:abstractNumId w:val="23"/>
  </w:num>
  <w:num w:numId="6" w16cid:durableId="1966813515">
    <w:abstractNumId w:val="9"/>
  </w:num>
  <w:num w:numId="7" w16cid:durableId="77482586">
    <w:abstractNumId w:val="1"/>
  </w:num>
  <w:num w:numId="8" w16cid:durableId="386226114">
    <w:abstractNumId w:val="22"/>
  </w:num>
  <w:num w:numId="9" w16cid:durableId="713693942">
    <w:abstractNumId w:val="18"/>
  </w:num>
  <w:num w:numId="10" w16cid:durableId="1071928857">
    <w:abstractNumId w:val="10"/>
  </w:num>
  <w:num w:numId="11" w16cid:durableId="1540244164">
    <w:abstractNumId w:val="13"/>
  </w:num>
  <w:num w:numId="12" w16cid:durableId="1581911803">
    <w:abstractNumId w:val="31"/>
  </w:num>
  <w:num w:numId="13" w16cid:durableId="1474907978">
    <w:abstractNumId w:val="16"/>
  </w:num>
  <w:num w:numId="14" w16cid:durableId="1982611648">
    <w:abstractNumId w:val="20"/>
  </w:num>
  <w:num w:numId="15" w16cid:durableId="358574">
    <w:abstractNumId w:val="0"/>
  </w:num>
  <w:num w:numId="16" w16cid:durableId="1925722696">
    <w:abstractNumId w:val="14"/>
  </w:num>
  <w:num w:numId="17" w16cid:durableId="24017394">
    <w:abstractNumId w:val="12"/>
  </w:num>
  <w:num w:numId="18" w16cid:durableId="14118458">
    <w:abstractNumId w:val="30"/>
  </w:num>
  <w:num w:numId="19" w16cid:durableId="776220423">
    <w:abstractNumId w:val="19"/>
  </w:num>
  <w:num w:numId="20" w16cid:durableId="34158898">
    <w:abstractNumId w:val="26"/>
  </w:num>
  <w:num w:numId="21" w16cid:durableId="1278482790">
    <w:abstractNumId w:val="5"/>
  </w:num>
  <w:num w:numId="22" w16cid:durableId="607658354">
    <w:abstractNumId w:val="21"/>
  </w:num>
  <w:num w:numId="23" w16cid:durableId="17784285">
    <w:abstractNumId w:val="17"/>
  </w:num>
  <w:num w:numId="24" w16cid:durableId="758715488">
    <w:abstractNumId w:val="25"/>
  </w:num>
  <w:num w:numId="25" w16cid:durableId="300236961">
    <w:abstractNumId w:val="11"/>
  </w:num>
  <w:num w:numId="26" w16cid:durableId="1449858756">
    <w:abstractNumId w:val="8"/>
  </w:num>
  <w:num w:numId="27" w16cid:durableId="1829859245">
    <w:abstractNumId w:val="4"/>
  </w:num>
  <w:num w:numId="28" w16cid:durableId="975530275">
    <w:abstractNumId w:val="15"/>
  </w:num>
  <w:num w:numId="29" w16cid:durableId="1288849919">
    <w:abstractNumId w:val="29"/>
  </w:num>
  <w:num w:numId="30" w16cid:durableId="1596137310">
    <w:abstractNumId w:val="6"/>
  </w:num>
  <w:num w:numId="31" w16cid:durableId="1194421104">
    <w:abstractNumId w:val="7"/>
  </w:num>
  <w:num w:numId="32" w16cid:durableId="1294869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11"/>
    <w:rsid w:val="000032B8"/>
    <w:rsid w:val="0000533E"/>
    <w:rsid w:val="0001195C"/>
    <w:rsid w:val="0001234D"/>
    <w:rsid w:val="00021D14"/>
    <w:rsid w:val="00027C9F"/>
    <w:rsid w:val="00046B7B"/>
    <w:rsid w:val="000750EE"/>
    <w:rsid w:val="00076103"/>
    <w:rsid w:val="00092227"/>
    <w:rsid w:val="000A0AF1"/>
    <w:rsid w:val="000B2A09"/>
    <w:rsid w:val="000C3DDD"/>
    <w:rsid w:val="000C3EA8"/>
    <w:rsid w:val="000D74D4"/>
    <w:rsid w:val="000F6DB3"/>
    <w:rsid w:val="001007E4"/>
    <w:rsid w:val="001241AF"/>
    <w:rsid w:val="00126F5D"/>
    <w:rsid w:val="00147BFA"/>
    <w:rsid w:val="0017170D"/>
    <w:rsid w:val="00176161"/>
    <w:rsid w:val="00195A99"/>
    <w:rsid w:val="001A73DA"/>
    <w:rsid w:val="001E605B"/>
    <w:rsid w:val="00236D25"/>
    <w:rsid w:val="00236E70"/>
    <w:rsid w:val="002520F9"/>
    <w:rsid w:val="0025501F"/>
    <w:rsid w:val="00260C4D"/>
    <w:rsid w:val="002709B4"/>
    <w:rsid w:val="0028633F"/>
    <w:rsid w:val="002B3BF5"/>
    <w:rsid w:val="002B7B7C"/>
    <w:rsid w:val="002C1266"/>
    <w:rsid w:val="002D41B3"/>
    <w:rsid w:val="002F58D8"/>
    <w:rsid w:val="00353B2D"/>
    <w:rsid w:val="00367719"/>
    <w:rsid w:val="00382F4C"/>
    <w:rsid w:val="00383E40"/>
    <w:rsid w:val="003A4373"/>
    <w:rsid w:val="003B5FBC"/>
    <w:rsid w:val="003B6672"/>
    <w:rsid w:val="003E4E84"/>
    <w:rsid w:val="003E5C14"/>
    <w:rsid w:val="003F1E99"/>
    <w:rsid w:val="003F7745"/>
    <w:rsid w:val="00415E92"/>
    <w:rsid w:val="00423633"/>
    <w:rsid w:val="0043567D"/>
    <w:rsid w:val="00455AFD"/>
    <w:rsid w:val="00455E7E"/>
    <w:rsid w:val="004B408F"/>
    <w:rsid w:val="004C0300"/>
    <w:rsid w:val="004C567F"/>
    <w:rsid w:val="004D2F3D"/>
    <w:rsid w:val="004E0808"/>
    <w:rsid w:val="004F04D5"/>
    <w:rsid w:val="00525B25"/>
    <w:rsid w:val="00551C3A"/>
    <w:rsid w:val="005648D6"/>
    <w:rsid w:val="00565B61"/>
    <w:rsid w:val="00565B92"/>
    <w:rsid w:val="0057194A"/>
    <w:rsid w:val="00573052"/>
    <w:rsid w:val="005830CA"/>
    <w:rsid w:val="005A12C9"/>
    <w:rsid w:val="005B15D6"/>
    <w:rsid w:val="005B1B08"/>
    <w:rsid w:val="005C03FF"/>
    <w:rsid w:val="005C3210"/>
    <w:rsid w:val="005C4858"/>
    <w:rsid w:val="005C68E4"/>
    <w:rsid w:val="005D393E"/>
    <w:rsid w:val="00602DAA"/>
    <w:rsid w:val="00606CB0"/>
    <w:rsid w:val="00607B21"/>
    <w:rsid w:val="00610978"/>
    <w:rsid w:val="0064050C"/>
    <w:rsid w:val="006536BD"/>
    <w:rsid w:val="0065618C"/>
    <w:rsid w:val="00657483"/>
    <w:rsid w:val="00657CD7"/>
    <w:rsid w:val="00674F39"/>
    <w:rsid w:val="0068346B"/>
    <w:rsid w:val="00683AC9"/>
    <w:rsid w:val="00694CFC"/>
    <w:rsid w:val="006B1700"/>
    <w:rsid w:val="006E1D67"/>
    <w:rsid w:val="006E3550"/>
    <w:rsid w:val="006E3899"/>
    <w:rsid w:val="006F237B"/>
    <w:rsid w:val="0071624C"/>
    <w:rsid w:val="00724FDE"/>
    <w:rsid w:val="00732605"/>
    <w:rsid w:val="00732F87"/>
    <w:rsid w:val="00746BF5"/>
    <w:rsid w:val="00766F2A"/>
    <w:rsid w:val="00771764"/>
    <w:rsid w:val="0077381E"/>
    <w:rsid w:val="007946E3"/>
    <w:rsid w:val="007B47B6"/>
    <w:rsid w:val="007B5719"/>
    <w:rsid w:val="007D60FE"/>
    <w:rsid w:val="007E5099"/>
    <w:rsid w:val="007F418A"/>
    <w:rsid w:val="007F4920"/>
    <w:rsid w:val="008076F9"/>
    <w:rsid w:val="00807774"/>
    <w:rsid w:val="008268E8"/>
    <w:rsid w:val="00866619"/>
    <w:rsid w:val="00874738"/>
    <w:rsid w:val="008975BC"/>
    <w:rsid w:val="008C1091"/>
    <w:rsid w:val="008C3FE8"/>
    <w:rsid w:val="008C5992"/>
    <w:rsid w:val="00904010"/>
    <w:rsid w:val="00905711"/>
    <w:rsid w:val="00935749"/>
    <w:rsid w:val="009A1D74"/>
    <w:rsid w:val="00A2472F"/>
    <w:rsid w:val="00A4294C"/>
    <w:rsid w:val="00A81DC3"/>
    <w:rsid w:val="00AA32EB"/>
    <w:rsid w:val="00AA7E36"/>
    <w:rsid w:val="00AD2A98"/>
    <w:rsid w:val="00B17ACC"/>
    <w:rsid w:val="00B205D8"/>
    <w:rsid w:val="00B27E48"/>
    <w:rsid w:val="00B448A8"/>
    <w:rsid w:val="00B46146"/>
    <w:rsid w:val="00B539B0"/>
    <w:rsid w:val="00B57E92"/>
    <w:rsid w:val="00B65C03"/>
    <w:rsid w:val="00B66957"/>
    <w:rsid w:val="00B96272"/>
    <w:rsid w:val="00BC6529"/>
    <w:rsid w:val="00BF05C2"/>
    <w:rsid w:val="00BF77AD"/>
    <w:rsid w:val="00C10A11"/>
    <w:rsid w:val="00C23B5F"/>
    <w:rsid w:val="00C432F8"/>
    <w:rsid w:val="00C609DB"/>
    <w:rsid w:val="00C773A9"/>
    <w:rsid w:val="00C82D19"/>
    <w:rsid w:val="00C8618D"/>
    <w:rsid w:val="00C93206"/>
    <w:rsid w:val="00C9421C"/>
    <w:rsid w:val="00CE2330"/>
    <w:rsid w:val="00CE267E"/>
    <w:rsid w:val="00D0100D"/>
    <w:rsid w:val="00D105CE"/>
    <w:rsid w:val="00D12C98"/>
    <w:rsid w:val="00D258B3"/>
    <w:rsid w:val="00D26B12"/>
    <w:rsid w:val="00D36C49"/>
    <w:rsid w:val="00D457BD"/>
    <w:rsid w:val="00D46081"/>
    <w:rsid w:val="00D51748"/>
    <w:rsid w:val="00D53838"/>
    <w:rsid w:val="00D92857"/>
    <w:rsid w:val="00D944D1"/>
    <w:rsid w:val="00DA2985"/>
    <w:rsid w:val="00DA4E1A"/>
    <w:rsid w:val="00DB5621"/>
    <w:rsid w:val="00DC3A65"/>
    <w:rsid w:val="00DE7F76"/>
    <w:rsid w:val="00DF27C0"/>
    <w:rsid w:val="00DF2E0C"/>
    <w:rsid w:val="00E037CC"/>
    <w:rsid w:val="00E147AA"/>
    <w:rsid w:val="00E17E13"/>
    <w:rsid w:val="00E31B21"/>
    <w:rsid w:val="00E33F86"/>
    <w:rsid w:val="00E36BAE"/>
    <w:rsid w:val="00E51B1A"/>
    <w:rsid w:val="00E7131E"/>
    <w:rsid w:val="00E7325C"/>
    <w:rsid w:val="00EF2B34"/>
    <w:rsid w:val="00EF64C8"/>
    <w:rsid w:val="00F02DCA"/>
    <w:rsid w:val="00F04065"/>
    <w:rsid w:val="00F06DCD"/>
    <w:rsid w:val="00F2308D"/>
    <w:rsid w:val="00F306C0"/>
    <w:rsid w:val="00F32B86"/>
    <w:rsid w:val="00F32B9C"/>
    <w:rsid w:val="00F42DE1"/>
    <w:rsid w:val="00F66F05"/>
    <w:rsid w:val="00F95609"/>
    <w:rsid w:val="00FB13C1"/>
    <w:rsid w:val="00F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3318"/>
  <w15:chartTrackingRefBased/>
  <w15:docId w15:val="{96ED77AB-699F-4AC5-8E68-75EBF959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455E7E"/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455E7E"/>
    <w:rPr>
      <w:rFonts w:ascii="Times New Roman" w:eastAsiaTheme="majorEastAsia" w:hAnsi="Times New Roman" w:cstheme="majorBidi"/>
      <w:b/>
      <w:caps/>
      <w:color w:val="2F5496" w:themeColor="accent1" w:themeShade="BF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247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94C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50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501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36D25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732605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C9421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9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8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2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9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6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0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7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196</cp:revision>
  <dcterms:created xsi:type="dcterms:W3CDTF">2023-02-06T20:33:00Z</dcterms:created>
  <dcterms:modified xsi:type="dcterms:W3CDTF">2023-11-24T22:01:00Z</dcterms:modified>
</cp:coreProperties>
</file>